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8E00CF" w:rsidRDefault="00A258B5" w:rsidP="00222BC6">
      <w:pPr>
        <w:spacing w:before="0"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8E00CF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0833D0DB" w:rsidR="00A258B5" w:rsidRPr="008E00CF" w:rsidRDefault="00A258B5" w:rsidP="00222BC6">
      <w:pPr>
        <w:spacing w:before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35C4C"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>6: Testing and commissioning</w:t>
      </w:r>
    </w:p>
    <w:p w14:paraId="209E17B8" w14:textId="1A904E68" w:rsidR="00A258B5" w:rsidRPr="008E00CF" w:rsidRDefault="00A258B5" w:rsidP="00222BC6">
      <w:pPr>
        <w:spacing w:before="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B35C4C"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  <w:r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r w:rsidR="00057B22"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bookmarkEnd w:id="0"/>
      <w:r w:rsidR="001576D0" w:rsidRPr="008E00C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Use of testing equipment and three-phase wiring checks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8E00CF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85F4834" w:rsidR="00A258B5" w:rsidRPr="008E00CF" w:rsidRDefault="00A258B5" w:rsidP="00D86A2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227A2A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8E00C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8E00CF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5E2A1FF8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8E00CF" w:rsidRDefault="00A258B5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8E00CF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11194823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8E00CF" w:rsidRDefault="00A258B5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8E00CF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11F1256F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8E00CF" w:rsidRDefault="00A258B5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8E00CF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475B98C7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0FFD3B0C" w:rsidR="00A258B5" w:rsidRPr="008E00CF" w:rsidRDefault="001576D0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Use of testing equipment and three-phase wiring checks</w:t>
            </w:r>
          </w:p>
        </w:tc>
      </w:tr>
      <w:tr w:rsidR="00A258B5" w:rsidRPr="008E00CF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5209ED11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DF6F8A"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7F777940" w:rsidR="00A258B5" w:rsidRPr="008E00CF" w:rsidRDefault="00655D9D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 xml:space="preserve">Participants will use study demo </w:t>
            </w:r>
            <w:r w:rsidR="00874626" w:rsidRPr="008E00CF">
              <w:rPr>
                <w:rFonts w:ascii="Arial" w:hAnsi="Arial" w:cs="Arial"/>
                <w:sz w:val="20"/>
                <w:szCs w:val="20"/>
              </w:rPr>
              <w:t>system equipment’s</w:t>
            </w:r>
            <w:r w:rsidR="001576D0" w:rsidRPr="008E00CF">
              <w:rPr>
                <w:rFonts w:ascii="Arial" w:hAnsi="Arial" w:cs="Arial"/>
                <w:sz w:val="20"/>
                <w:szCs w:val="20"/>
              </w:rPr>
              <w:t xml:space="preserve"> to verify wiring integrity in small groups.</w:t>
            </w:r>
          </w:p>
        </w:tc>
      </w:tr>
      <w:tr w:rsidR="00A258B5" w:rsidRPr="008E00CF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873DACC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DF6F8A"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1E5DE5BD" w:rsidR="003B7220" w:rsidRPr="008E00CF" w:rsidRDefault="00E75BA3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 xml:space="preserve">This exercise </w:t>
            </w:r>
            <w:r w:rsidR="00874626" w:rsidRPr="008E00CF">
              <w:rPr>
                <w:rFonts w:ascii="Arial" w:hAnsi="Arial" w:cs="Arial"/>
                <w:sz w:val="20"/>
                <w:szCs w:val="20"/>
              </w:rPr>
              <w:t>aims train</w:t>
            </w:r>
            <w:r w:rsidRPr="008E00CF">
              <w:rPr>
                <w:rFonts w:ascii="Arial" w:hAnsi="Arial" w:cs="Arial"/>
                <w:sz w:val="20"/>
                <w:szCs w:val="20"/>
              </w:rPr>
              <w:t xml:space="preserve"> participants in using tools and equipment to test, commission, and verify the wiring integrity of a three-phase solar photovoltaic (PV) system. By the end of the session, trainees will be able to inspect wiring, perform electrical tests, and verify the system's functionality.</w:t>
            </w:r>
          </w:p>
        </w:tc>
      </w:tr>
      <w:tr w:rsidR="00A258B5" w:rsidRPr="008E00CF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CD79424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DF6F8A"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1233A9F8" w:rsidR="00A258B5" w:rsidRPr="008E00CF" w:rsidRDefault="00892B90" w:rsidP="00D86A2A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Work in g</w:t>
            </w:r>
            <w:r w:rsidR="00A93EF1" w:rsidRPr="008E00CF">
              <w:rPr>
                <w:rFonts w:ascii="Arial" w:hAnsi="Arial" w:cs="Arial"/>
                <w:sz w:val="20"/>
                <w:szCs w:val="20"/>
              </w:rPr>
              <w:t>roup of 2 or 4</w:t>
            </w:r>
            <w:r w:rsidRPr="008E00C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98F84A" w14:textId="65E3CC36" w:rsidR="00892B90" w:rsidRPr="008E00CF" w:rsidRDefault="00892B90" w:rsidP="00D86A2A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58AFBBB6" w14:textId="0A7CC807" w:rsidR="00892B90" w:rsidRPr="008E00CF" w:rsidRDefault="00892B90" w:rsidP="00D86A2A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 xml:space="preserve">Read and carefully follow the instructions for </w:t>
            </w:r>
            <w:r w:rsidR="00655D9D" w:rsidRPr="008E00C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8E00CF">
              <w:rPr>
                <w:rFonts w:ascii="Arial" w:hAnsi="Arial" w:cs="Arial"/>
                <w:sz w:val="20"/>
                <w:szCs w:val="20"/>
              </w:rPr>
              <w:t>assigned task.</w:t>
            </w:r>
          </w:p>
          <w:p w14:paraId="2FA69970" w14:textId="7CD65CC5" w:rsidR="003458C6" w:rsidRPr="008E00CF" w:rsidRDefault="003458C6" w:rsidP="00D86A2A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 xml:space="preserve">Study the </w:t>
            </w:r>
            <w:r w:rsidR="001576D0" w:rsidRPr="008E00CF">
              <w:rPr>
                <w:rFonts w:ascii="Arial" w:hAnsi="Arial" w:cs="Arial"/>
                <w:sz w:val="20"/>
                <w:szCs w:val="20"/>
              </w:rPr>
              <w:t xml:space="preserve">demo system and perform the checks specified using testing equipment. </w:t>
            </w:r>
          </w:p>
          <w:p w14:paraId="5CA0EBE8" w14:textId="11C43C3C" w:rsidR="00A258B5" w:rsidRPr="008E00CF" w:rsidRDefault="00655D9D" w:rsidP="00D86A2A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Review and d</w:t>
            </w:r>
            <w:r w:rsidR="00AF5D34" w:rsidRPr="008E00CF">
              <w:rPr>
                <w:rFonts w:ascii="Arial" w:hAnsi="Arial" w:cs="Arial"/>
                <w:sz w:val="20"/>
                <w:szCs w:val="20"/>
              </w:rPr>
              <w:t>iscuss the results</w:t>
            </w:r>
            <w:r w:rsidR="001576D0" w:rsidRPr="008E00CF">
              <w:rPr>
                <w:rFonts w:ascii="Arial" w:hAnsi="Arial" w:cs="Arial"/>
                <w:sz w:val="20"/>
                <w:szCs w:val="20"/>
              </w:rPr>
              <w:t xml:space="preserve"> with the trainer</w:t>
            </w:r>
            <w:r w:rsidR="00AF5D34" w:rsidRPr="008E00CF">
              <w:rPr>
                <w:rFonts w:ascii="Arial" w:hAnsi="Arial" w:cs="Arial"/>
                <w:sz w:val="20"/>
                <w:szCs w:val="20"/>
              </w:rPr>
              <w:t>.</w:t>
            </w:r>
            <w:r w:rsidR="00A258B5" w:rsidRPr="008E00C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8E00CF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203DFB07" w:rsidR="00A258B5" w:rsidRPr="008E00CF" w:rsidRDefault="00A258B5" w:rsidP="00D86A2A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DF6F8A" w:rsidRPr="008E00CF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1F4A918C" w:rsidR="00A258B5" w:rsidRPr="008E00CF" w:rsidRDefault="00B40390" w:rsidP="00D86A2A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1</w:t>
            </w:r>
            <w:r w:rsidR="001576D0" w:rsidRPr="008E00CF">
              <w:rPr>
                <w:rFonts w:ascii="Arial" w:hAnsi="Arial" w:cs="Arial"/>
                <w:sz w:val="20"/>
                <w:szCs w:val="20"/>
              </w:rPr>
              <w:t>35</w:t>
            </w:r>
            <w:r w:rsidR="00A258B5" w:rsidRPr="008E00CF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4FE0DB8B" w14:textId="77777777" w:rsidR="002760B1" w:rsidRPr="008E00CF" w:rsidRDefault="002760B1" w:rsidP="002760B1">
      <w:pPr>
        <w:rPr>
          <w:rFonts w:ascii="Arial" w:hAnsi="Arial" w:cs="Arial"/>
          <w:sz w:val="20"/>
          <w:szCs w:val="20"/>
        </w:rPr>
      </w:pPr>
    </w:p>
    <w:p w14:paraId="4EF8AC67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12CD4DE5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3DE31A89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10DE6859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5CF3E620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36F11B48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3B755220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064EA0B4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3D376418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7356223D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3C8C6650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6CFF350C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2860C0B0" w14:textId="77777777" w:rsidR="00F352D7" w:rsidRPr="008E00CF" w:rsidRDefault="00F352D7" w:rsidP="00F352D7">
      <w:pPr>
        <w:rPr>
          <w:rFonts w:ascii="Arial" w:hAnsi="Arial" w:cs="Arial"/>
          <w:sz w:val="20"/>
          <w:szCs w:val="20"/>
        </w:rPr>
      </w:pPr>
    </w:p>
    <w:p w14:paraId="69EA2702" w14:textId="35FA6881" w:rsidR="00F352D7" w:rsidRPr="008E00CF" w:rsidRDefault="00697A80" w:rsidP="001F44F4">
      <w:pPr>
        <w:rPr>
          <w:rFonts w:ascii="Arial" w:hAnsi="Arial" w:cs="Arial"/>
          <w:sz w:val="20"/>
          <w:szCs w:val="20"/>
        </w:rPr>
      </w:pPr>
      <w:r w:rsidRPr="008E00CF">
        <w:rPr>
          <w:rFonts w:ascii="Arial" w:hAnsi="Arial" w:cs="Arial"/>
          <w:sz w:val="20"/>
          <w:szCs w:val="20"/>
        </w:rPr>
        <w:br w:type="page"/>
      </w:r>
    </w:p>
    <w:p w14:paraId="71914E3C" w14:textId="13D76135" w:rsidR="00C71068" w:rsidRPr="00C95868" w:rsidRDefault="00C71068" w:rsidP="00C95868">
      <w:pPr>
        <w:spacing w:before="0"/>
        <w:ind w:left="357"/>
        <w:rPr>
          <w:rFonts w:ascii="Arial" w:hAnsi="Arial" w:cs="Arial"/>
          <w:b/>
          <w:bCs/>
        </w:rPr>
      </w:pPr>
      <w:r w:rsidRPr="00C95868">
        <w:rPr>
          <w:rFonts w:ascii="Arial" w:hAnsi="Arial" w:cs="Arial"/>
          <w:b/>
          <w:bCs/>
        </w:rPr>
        <w:lastRenderedPageBreak/>
        <w:t>Required tools/equipment</w:t>
      </w:r>
    </w:p>
    <w:p w14:paraId="6B4A5415" w14:textId="61F1F29C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Three-phase solar PV system setup (including solar panels, inverter, DC and AC disconnects, wiring, and mounting).</w:t>
      </w:r>
    </w:p>
    <w:p w14:paraId="1A4D9727" w14:textId="1AF2E090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Multimeter (for voltage, current, and continuity testing).</w:t>
      </w:r>
    </w:p>
    <w:p w14:paraId="2DAC6ED0" w14:textId="6C955BB0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Clamp meter (for measuring current in live circuits).</w:t>
      </w:r>
    </w:p>
    <w:p w14:paraId="28394AED" w14:textId="34EF59A4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Wire strippers, crimping tools, screwdrivers, and torque wrench.</w:t>
      </w:r>
    </w:p>
    <w:p w14:paraId="38FC31A0" w14:textId="202D0425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Personal protective equipment (PPE): gloves, safety goggles, and insulated boots.</w:t>
      </w:r>
    </w:p>
    <w:p w14:paraId="3EAE5AEF" w14:textId="703A360F" w:rsidR="00E75BA3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Wiring diagrams and specifications for the system.</w:t>
      </w:r>
    </w:p>
    <w:p w14:paraId="615AC3C8" w14:textId="63163D87" w:rsidR="00DC141A" w:rsidRPr="00C95868" w:rsidRDefault="00E75BA3" w:rsidP="00C95868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Notepad and pen for documenting results.</w:t>
      </w:r>
    </w:p>
    <w:p w14:paraId="7738778B" w14:textId="36EB71CB" w:rsidR="00DC141A" w:rsidRPr="00C95868" w:rsidRDefault="00DC141A" w:rsidP="00FB52BC">
      <w:pPr>
        <w:spacing w:before="160"/>
        <w:ind w:left="357"/>
        <w:rPr>
          <w:rFonts w:ascii="Arial" w:hAnsi="Arial" w:cs="Arial"/>
          <w:b/>
          <w:bCs/>
        </w:rPr>
      </w:pPr>
      <w:r w:rsidRPr="00C95868">
        <w:rPr>
          <w:rFonts w:ascii="Arial" w:hAnsi="Arial" w:cs="Arial"/>
          <w:b/>
          <w:bCs/>
        </w:rPr>
        <w:t xml:space="preserve">Expected </w:t>
      </w:r>
      <w:r w:rsidR="009009E7" w:rsidRPr="00C95868">
        <w:rPr>
          <w:rFonts w:ascii="Arial" w:hAnsi="Arial" w:cs="Arial"/>
          <w:b/>
          <w:bCs/>
        </w:rPr>
        <w:t>ou</w:t>
      </w:r>
      <w:r w:rsidRPr="00C95868">
        <w:rPr>
          <w:rFonts w:ascii="Arial" w:hAnsi="Arial" w:cs="Arial"/>
          <w:b/>
          <w:bCs/>
        </w:rPr>
        <w:t>tcomes</w:t>
      </w:r>
    </w:p>
    <w:p w14:paraId="4C4EFA32" w14:textId="1CD982F3" w:rsidR="00DC141A" w:rsidRPr="00C95868" w:rsidRDefault="00DC141A" w:rsidP="009009E7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9009E7">
        <w:rPr>
          <w:rFonts w:ascii="Arial" w:hAnsi="Arial" w:cs="Arial"/>
          <w:b/>
          <w:bCs/>
        </w:rPr>
        <w:t xml:space="preserve">Safety </w:t>
      </w:r>
      <w:r w:rsidR="009009E7" w:rsidRPr="009009E7">
        <w:rPr>
          <w:rFonts w:ascii="Arial" w:hAnsi="Arial" w:cs="Arial"/>
          <w:b/>
          <w:bCs/>
        </w:rPr>
        <w:t>ad</w:t>
      </w:r>
      <w:r w:rsidRPr="009009E7">
        <w:rPr>
          <w:rFonts w:ascii="Arial" w:hAnsi="Arial" w:cs="Arial"/>
          <w:b/>
          <w:bCs/>
        </w:rPr>
        <w:t>herence:</w:t>
      </w:r>
      <w:r w:rsidR="009009E7">
        <w:rPr>
          <w:rFonts w:ascii="Arial" w:hAnsi="Arial" w:cs="Arial"/>
          <w:b/>
          <w:bCs/>
        </w:rPr>
        <w:t xml:space="preserve"> </w:t>
      </w:r>
      <w:r w:rsidR="00B52A37" w:rsidRPr="00C95868">
        <w:rPr>
          <w:rFonts w:ascii="Arial" w:hAnsi="Arial" w:cs="Arial"/>
        </w:rPr>
        <w:t>Learners</w:t>
      </w:r>
      <w:r w:rsidRPr="00C95868">
        <w:rPr>
          <w:rFonts w:ascii="Arial" w:hAnsi="Arial" w:cs="Arial"/>
        </w:rPr>
        <w:t xml:space="preserve"> will consistently follow proper safety protocols while conducting tests and inspections.</w:t>
      </w:r>
    </w:p>
    <w:p w14:paraId="0CE11CD2" w14:textId="00F64E71" w:rsidR="00DC141A" w:rsidRPr="00C95868" w:rsidRDefault="00DC141A" w:rsidP="009009E7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9009E7">
        <w:rPr>
          <w:rFonts w:ascii="Arial" w:hAnsi="Arial" w:cs="Arial"/>
          <w:b/>
          <w:bCs/>
        </w:rPr>
        <w:t xml:space="preserve">Tool </w:t>
      </w:r>
      <w:r w:rsidR="009009E7" w:rsidRPr="009009E7">
        <w:rPr>
          <w:rFonts w:ascii="Arial" w:hAnsi="Arial" w:cs="Arial"/>
          <w:b/>
          <w:bCs/>
        </w:rPr>
        <w:t>pr</w:t>
      </w:r>
      <w:r w:rsidRPr="009009E7">
        <w:rPr>
          <w:rFonts w:ascii="Arial" w:hAnsi="Arial" w:cs="Arial"/>
          <w:b/>
          <w:bCs/>
        </w:rPr>
        <w:t>oficiency:</w:t>
      </w:r>
      <w:r w:rsidR="009009E7">
        <w:rPr>
          <w:rFonts w:ascii="Arial" w:hAnsi="Arial" w:cs="Arial"/>
        </w:rPr>
        <w:t xml:space="preserve"> </w:t>
      </w:r>
      <w:r w:rsidR="00B52A37" w:rsidRPr="00C95868">
        <w:rPr>
          <w:rFonts w:ascii="Arial" w:hAnsi="Arial" w:cs="Arial"/>
        </w:rPr>
        <w:t>Learners</w:t>
      </w:r>
      <w:r w:rsidRPr="00C95868">
        <w:rPr>
          <w:rFonts w:ascii="Arial" w:hAnsi="Arial" w:cs="Arial"/>
        </w:rPr>
        <w:t xml:space="preserve"> will demonstrate competency in using essential tools, including </w:t>
      </w:r>
      <w:proofErr w:type="spellStart"/>
      <w:r w:rsidRPr="00C95868">
        <w:rPr>
          <w:rFonts w:ascii="Arial" w:hAnsi="Arial" w:cs="Arial"/>
        </w:rPr>
        <w:t>multimeters</w:t>
      </w:r>
      <w:proofErr w:type="spellEnd"/>
      <w:r w:rsidRPr="00C95868">
        <w:rPr>
          <w:rFonts w:ascii="Arial" w:hAnsi="Arial" w:cs="Arial"/>
        </w:rPr>
        <w:t xml:space="preserve"> and clamp meters.</w:t>
      </w:r>
    </w:p>
    <w:p w14:paraId="331B50CC" w14:textId="282ECA98" w:rsidR="00DC141A" w:rsidRPr="00C95868" w:rsidRDefault="00DC141A" w:rsidP="009009E7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9009E7">
        <w:rPr>
          <w:rFonts w:ascii="Arial" w:hAnsi="Arial" w:cs="Arial"/>
          <w:b/>
          <w:bCs/>
        </w:rPr>
        <w:t xml:space="preserve">Wiring </w:t>
      </w:r>
      <w:r w:rsidR="009009E7" w:rsidRPr="009009E7">
        <w:rPr>
          <w:rFonts w:ascii="Arial" w:hAnsi="Arial" w:cs="Arial"/>
          <w:b/>
          <w:bCs/>
        </w:rPr>
        <w:t>i</w:t>
      </w:r>
      <w:r w:rsidRPr="009009E7">
        <w:rPr>
          <w:rFonts w:ascii="Arial" w:hAnsi="Arial" w:cs="Arial"/>
          <w:b/>
          <w:bCs/>
        </w:rPr>
        <w:t>ntegrity:</w:t>
      </w:r>
      <w:r w:rsidR="009009E7">
        <w:rPr>
          <w:rFonts w:ascii="Arial" w:hAnsi="Arial" w:cs="Arial"/>
          <w:b/>
          <w:bCs/>
        </w:rPr>
        <w:t xml:space="preserve"> </w:t>
      </w:r>
      <w:r w:rsidR="00B52A37" w:rsidRPr="00C95868">
        <w:rPr>
          <w:rFonts w:ascii="Arial" w:hAnsi="Arial" w:cs="Arial"/>
        </w:rPr>
        <w:t>Learners</w:t>
      </w:r>
      <w:r w:rsidRPr="00C95868">
        <w:rPr>
          <w:rFonts w:ascii="Arial" w:hAnsi="Arial" w:cs="Arial"/>
        </w:rPr>
        <w:t xml:space="preserve"> will successfully inspect and test wiring for faults or irregularities, ensuring system reliability.</w:t>
      </w:r>
    </w:p>
    <w:p w14:paraId="39F777E7" w14:textId="0C67E557" w:rsidR="00DC141A" w:rsidRPr="00C95868" w:rsidRDefault="00DC141A" w:rsidP="009009E7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9009E7">
        <w:rPr>
          <w:rFonts w:ascii="Arial" w:hAnsi="Arial" w:cs="Arial"/>
          <w:b/>
          <w:bCs/>
        </w:rPr>
        <w:t xml:space="preserve">Testing </w:t>
      </w:r>
      <w:r w:rsidR="009009E7" w:rsidRPr="009009E7">
        <w:rPr>
          <w:rFonts w:ascii="Arial" w:hAnsi="Arial" w:cs="Arial"/>
          <w:b/>
          <w:bCs/>
        </w:rPr>
        <w:t>a</w:t>
      </w:r>
      <w:r w:rsidRPr="009009E7">
        <w:rPr>
          <w:rFonts w:ascii="Arial" w:hAnsi="Arial" w:cs="Arial"/>
          <w:b/>
          <w:bCs/>
        </w:rPr>
        <w:t>ccuracy:</w:t>
      </w:r>
      <w:r w:rsidR="009009E7">
        <w:rPr>
          <w:rFonts w:ascii="Arial" w:hAnsi="Arial" w:cs="Arial"/>
        </w:rPr>
        <w:t xml:space="preserve"> </w:t>
      </w:r>
      <w:r w:rsidR="00B52A37" w:rsidRPr="00C95868">
        <w:rPr>
          <w:rFonts w:ascii="Arial" w:hAnsi="Arial" w:cs="Arial"/>
        </w:rPr>
        <w:t>Learners</w:t>
      </w:r>
      <w:r w:rsidRPr="00C95868">
        <w:rPr>
          <w:rFonts w:ascii="Arial" w:hAnsi="Arial" w:cs="Arial"/>
        </w:rPr>
        <w:t xml:space="preserve"> will accurately measure voltage, current, continuity, and phase balance in the system.</w:t>
      </w:r>
    </w:p>
    <w:p w14:paraId="1B176383" w14:textId="15671759" w:rsidR="00CE0ACD" w:rsidRPr="00C95868" w:rsidRDefault="00DC141A" w:rsidP="009009E7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9009E7">
        <w:rPr>
          <w:rFonts w:ascii="Arial" w:hAnsi="Arial" w:cs="Arial"/>
          <w:b/>
          <w:bCs/>
        </w:rPr>
        <w:t xml:space="preserve">System </w:t>
      </w:r>
      <w:r w:rsidR="009009E7" w:rsidRPr="009009E7">
        <w:rPr>
          <w:rFonts w:ascii="Arial" w:hAnsi="Arial" w:cs="Arial"/>
          <w:b/>
          <w:bCs/>
        </w:rPr>
        <w:t>u</w:t>
      </w:r>
      <w:r w:rsidRPr="009009E7">
        <w:rPr>
          <w:rFonts w:ascii="Arial" w:hAnsi="Arial" w:cs="Arial"/>
          <w:b/>
          <w:bCs/>
        </w:rPr>
        <w:t>nderstanding:</w:t>
      </w:r>
      <w:r w:rsidR="009009E7">
        <w:rPr>
          <w:rFonts w:ascii="Arial" w:hAnsi="Arial" w:cs="Arial"/>
        </w:rPr>
        <w:t xml:space="preserve"> </w:t>
      </w:r>
      <w:r w:rsidR="00B52A37" w:rsidRPr="00C95868">
        <w:rPr>
          <w:rFonts w:ascii="Arial" w:hAnsi="Arial" w:cs="Arial"/>
        </w:rPr>
        <w:t>Learners</w:t>
      </w:r>
      <w:r w:rsidRPr="00C95868">
        <w:rPr>
          <w:rFonts w:ascii="Arial" w:hAnsi="Arial" w:cs="Arial"/>
        </w:rPr>
        <w:t xml:space="preserve"> will gain a solid understanding of the electrical principles and mechanics underlying the operation of a three-phase solar PV system.</w:t>
      </w:r>
    </w:p>
    <w:p w14:paraId="6244792E" w14:textId="417C9643" w:rsidR="00CE0ACD" w:rsidRPr="0078211D" w:rsidRDefault="00CE0ACD" w:rsidP="00FB52BC">
      <w:pPr>
        <w:spacing w:before="160"/>
        <w:ind w:left="357"/>
        <w:rPr>
          <w:rFonts w:ascii="Arial" w:hAnsi="Arial" w:cs="Arial"/>
          <w:b/>
          <w:bCs/>
          <w:color w:val="C00000"/>
        </w:rPr>
      </w:pPr>
      <w:r w:rsidRPr="0078211D">
        <w:rPr>
          <w:rFonts w:ascii="Arial" w:hAnsi="Arial" w:cs="Arial"/>
          <w:b/>
          <w:bCs/>
          <w:color w:val="C00000"/>
        </w:rPr>
        <w:t xml:space="preserve">Safety </w:t>
      </w:r>
      <w:r w:rsidR="00FB52BC" w:rsidRPr="0078211D">
        <w:rPr>
          <w:rFonts w:ascii="Arial" w:hAnsi="Arial" w:cs="Arial"/>
          <w:b/>
          <w:bCs/>
          <w:color w:val="C00000"/>
        </w:rPr>
        <w:t xml:space="preserve">briefing and equipment overview </w:t>
      </w:r>
      <w:r w:rsidRPr="0078211D">
        <w:rPr>
          <w:rFonts w:ascii="Arial" w:hAnsi="Arial" w:cs="Arial"/>
          <w:b/>
          <w:bCs/>
          <w:color w:val="C00000"/>
        </w:rPr>
        <w:t>(20 minutes)</w:t>
      </w:r>
    </w:p>
    <w:p w14:paraId="565B914D" w14:textId="46BD56A3" w:rsidR="00CE0ACD" w:rsidRPr="00C95868" w:rsidRDefault="00CE0ACD" w:rsidP="0078211D">
      <w:pPr>
        <w:pStyle w:val="ListParagraph"/>
        <w:spacing w:before="0"/>
        <w:ind w:left="0" w:firstLine="0"/>
        <w:contextualSpacing w:val="0"/>
        <w:rPr>
          <w:rFonts w:ascii="Arial" w:hAnsi="Arial" w:cs="Arial"/>
          <w:b/>
          <w:bCs/>
        </w:rPr>
      </w:pPr>
      <w:r w:rsidRPr="00C95868">
        <w:rPr>
          <w:rFonts w:ascii="Arial" w:hAnsi="Arial" w:cs="Arial"/>
          <w:b/>
          <w:bCs/>
        </w:rPr>
        <w:t>Task 1:</w:t>
      </w:r>
      <w:r w:rsidRPr="00C95868">
        <w:rPr>
          <w:rFonts w:ascii="Arial" w:hAnsi="Arial" w:cs="Arial"/>
        </w:rPr>
        <w:t xml:space="preserve"> Understand the safety procedures and become familiar with the tools you will use.</w:t>
      </w:r>
    </w:p>
    <w:p w14:paraId="5CD94703" w14:textId="0A7FBFEC" w:rsidR="004D251F" w:rsidRPr="0078211D" w:rsidRDefault="004D251F" w:rsidP="0078211D">
      <w:pPr>
        <w:spacing w:before="0" w:after="60"/>
        <w:ind w:left="0" w:firstLine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 xml:space="preserve">Safety </w:t>
      </w:r>
      <w:r w:rsidR="00AA3F55" w:rsidRPr="0078211D">
        <w:rPr>
          <w:rFonts w:ascii="Arial" w:hAnsi="Arial" w:cs="Arial"/>
          <w:b/>
          <w:bCs/>
        </w:rPr>
        <w:t>f</w:t>
      </w:r>
      <w:r w:rsidRPr="0078211D">
        <w:rPr>
          <w:rFonts w:ascii="Arial" w:hAnsi="Arial" w:cs="Arial"/>
          <w:b/>
          <w:bCs/>
        </w:rPr>
        <w:t>irst</w:t>
      </w:r>
    </w:p>
    <w:p w14:paraId="16862246" w14:textId="382A91B1" w:rsidR="004D251F" w:rsidRPr="00C95868" w:rsidRDefault="004D251F" w:rsidP="0078211D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Always wear your PPE (gloves, safety goggles, and insulated boots).</w:t>
      </w:r>
    </w:p>
    <w:p w14:paraId="32DD8549" w14:textId="7E9B6AD2" w:rsidR="004D251F" w:rsidRPr="00C95868" w:rsidRDefault="004D251F" w:rsidP="0078211D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De-energize the system before handling electrical components, and follow lockout/tagout procedures.</w:t>
      </w:r>
    </w:p>
    <w:p w14:paraId="774F21A6" w14:textId="2029BDEC" w:rsidR="004D251F" w:rsidRPr="00C95868" w:rsidRDefault="004D251F" w:rsidP="0078211D">
      <w:pPr>
        <w:pStyle w:val="ListParagraph"/>
        <w:numPr>
          <w:ilvl w:val="0"/>
          <w:numId w:val="27"/>
        </w:numPr>
        <w:spacing w:before="0"/>
        <w:ind w:left="357" w:hanging="357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Be aware of the risk of high voltage on both the DC and AC sides of the PV system.</w:t>
      </w:r>
    </w:p>
    <w:p w14:paraId="69FCB52B" w14:textId="3A1F4FEB" w:rsidR="004D251F" w:rsidRPr="0078211D" w:rsidRDefault="004D251F" w:rsidP="0078211D">
      <w:pPr>
        <w:spacing w:before="160" w:after="60"/>
        <w:ind w:left="0" w:firstLine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 xml:space="preserve">Tool </w:t>
      </w:r>
      <w:r w:rsidR="0078211D" w:rsidRPr="0078211D">
        <w:rPr>
          <w:rFonts w:ascii="Arial" w:hAnsi="Arial" w:cs="Arial"/>
          <w:b/>
          <w:bCs/>
        </w:rPr>
        <w:t>o</w:t>
      </w:r>
      <w:r w:rsidRPr="0078211D">
        <w:rPr>
          <w:rFonts w:ascii="Arial" w:hAnsi="Arial" w:cs="Arial"/>
          <w:b/>
          <w:bCs/>
        </w:rPr>
        <w:t>verview:</w:t>
      </w:r>
      <w:r w:rsidR="00DB0237" w:rsidRPr="0078211D">
        <w:rPr>
          <w:rFonts w:ascii="Arial" w:hAnsi="Arial" w:cs="Arial"/>
          <w:b/>
          <w:bCs/>
        </w:rPr>
        <w:t xml:space="preserve"> </w:t>
      </w:r>
      <w:r w:rsidRPr="0078211D">
        <w:rPr>
          <w:rFonts w:ascii="Arial" w:hAnsi="Arial" w:cs="Arial"/>
          <w:b/>
          <w:bCs/>
        </w:rPr>
        <w:t>Learn how to use the following equipment</w:t>
      </w:r>
      <w:r w:rsidR="0078211D" w:rsidRPr="0078211D">
        <w:rPr>
          <w:rFonts w:ascii="Arial" w:hAnsi="Arial" w:cs="Arial"/>
          <w:b/>
          <w:bCs/>
        </w:rPr>
        <w:t>.</w:t>
      </w:r>
    </w:p>
    <w:p w14:paraId="1EBF2796" w14:textId="1989FD50" w:rsidR="004D251F" w:rsidRPr="00C95868" w:rsidRDefault="004D251F" w:rsidP="0078211D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Multimeter for measuring voltage, current, and continuity.</w:t>
      </w:r>
    </w:p>
    <w:p w14:paraId="265E6DBA" w14:textId="37D37994" w:rsidR="004D251F" w:rsidRPr="00C95868" w:rsidRDefault="004D251F" w:rsidP="0078211D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Clamp meter to measure current without breaking the circuit.</w:t>
      </w:r>
    </w:p>
    <w:p w14:paraId="6D37A61B" w14:textId="0D0C0350" w:rsidR="00CE0ACD" w:rsidRPr="0078211D" w:rsidRDefault="004D251F" w:rsidP="0078211D">
      <w:pPr>
        <w:pStyle w:val="ListParagraph"/>
        <w:numPr>
          <w:ilvl w:val="0"/>
          <w:numId w:val="27"/>
        </w:numPr>
        <w:spacing w:before="0"/>
        <w:ind w:left="360"/>
        <w:contextualSpacing w:val="0"/>
        <w:rPr>
          <w:rFonts w:ascii="Arial" w:hAnsi="Arial" w:cs="Arial"/>
        </w:rPr>
      </w:pPr>
      <w:r w:rsidRPr="00C95868">
        <w:rPr>
          <w:rFonts w:ascii="Arial" w:hAnsi="Arial" w:cs="Arial"/>
        </w:rPr>
        <w:t>Torque wrench for checking the tightness of electrical connections.</w:t>
      </w:r>
    </w:p>
    <w:p w14:paraId="3914358F" w14:textId="77777777" w:rsidR="0078211D" w:rsidRDefault="0078211D">
      <w:pPr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br w:type="page"/>
      </w:r>
    </w:p>
    <w:p w14:paraId="199F2354" w14:textId="68AFBDE0" w:rsidR="004D251F" w:rsidRPr="0078211D" w:rsidRDefault="00CE0ACD" w:rsidP="0078211D">
      <w:pPr>
        <w:spacing w:before="160"/>
        <w:ind w:left="357"/>
        <w:rPr>
          <w:rFonts w:ascii="Arial" w:hAnsi="Arial" w:cs="Arial"/>
          <w:b/>
          <w:bCs/>
          <w:color w:val="C00000"/>
        </w:rPr>
      </w:pPr>
      <w:r w:rsidRPr="0078211D">
        <w:rPr>
          <w:rFonts w:ascii="Arial" w:hAnsi="Arial" w:cs="Arial"/>
          <w:b/>
          <w:bCs/>
          <w:color w:val="C00000"/>
        </w:rPr>
        <w:lastRenderedPageBreak/>
        <w:t xml:space="preserve">System </w:t>
      </w:r>
      <w:r w:rsidR="0078211D" w:rsidRPr="0078211D">
        <w:rPr>
          <w:rFonts w:ascii="Arial" w:hAnsi="Arial" w:cs="Arial"/>
          <w:b/>
          <w:bCs/>
          <w:color w:val="C00000"/>
        </w:rPr>
        <w:t xml:space="preserve">overview and wiring inspection </w:t>
      </w:r>
      <w:r w:rsidRPr="0078211D">
        <w:rPr>
          <w:rFonts w:ascii="Arial" w:hAnsi="Arial" w:cs="Arial"/>
          <w:b/>
          <w:bCs/>
          <w:color w:val="C00000"/>
        </w:rPr>
        <w:t>(25 minutes)</w:t>
      </w:r>
    </w:p>
    <w:p w14:paraId="5EE00CF2" w14:textId="77777777" w:rsidR="00CE0ACD" w:rsidRPr="0078211D" w:rsidRDefault="00CE0ACD" w:rsidP="0078211D">
      <w:pPr>
        <w:pStyle w:val="ListParagraph"/>
        <w:spacing w:before="0"/>
        <w:ind w:left="0" w:firstLine="0"/>
        <w:contextualSpacing w:val="0"/>
        <w:rPr>
          <w:rFonts w:ascii="Arial" w:hAnsi="Arial" w:cs="Arial"/>
          <w:b/>
          <w:bCs/>
        </w:rPr>
      </w:pPr>
      <w:r w:rsidRPr="00C95868">
        <w:rPr>
          <w:rFonts w:ascii="Arial" w:hAnsi="Arial" w:cs="Arial"/>
          <w:b/>
          <w:bCs/>
        </w:rPr>
        <w:t>Task</w:t>
      </w:r>
      <w:r w:rsidRPr="0078211D">
        <w:rPr>
          <w:rFonts w:ascii="Arial" w:hAnsi="Arial" w:cs="Arial"/>
          <w:b/>
          <w:bCs/>
        </w:rPr>
        <w:t xml:space="preserve"> 2: </w:t>
      </w:r>
      <w:r w:rsidRPr="0078211D">
        <w:rPr>
          <w:rFonts w:ascii="Arial" w:hAnsi="Arial" w:cs="Arial"/>
        </w:rPr>
        <w:t>Visually inspect the three-phase PV system’s wiring for correctness, security, and damage.</w:t>
      </w:r>
    </w:p>
    <w:p w14:paraId="25D72668" w14:textId="57577A1A" w:rsidR="004D251F" w:rsidRPr="0078211D" w:rsidRDefault="004D251F" w:rsidP="0078211D">
      <w:pPr>
        <w:spacing w:before="160" w:after="60"/>
        <w:ind w:left="0" w:firstLine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>Follow the wiring diagram provided to verify the following</w:t>
      </w:r>
      <w:r w:rsidR="00CE0ACD" w:rsidRPr="0078211D">
        <w:rPr>
          <w:rFonts w:ascii="Arial" w:hAnsi="Arial" w:cs="Arial"/>
          <w:b/>
          <w:bCs/>
        </w:rPr>
        <w:t xml:space="preserve"> and write in remarks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3780"/>
        <w:gridCol w:w="5246"/>
      </w:tblGrid>
      <w:tr w:rsidR="00CE0ACD" w:rsidRPr="008E00CF" w14:paraId="71712209" w14:textId="77777777" w:rsidTr="00CD6812">
        <w:tc>
          <w:tcPr>
            <w:tcW w:w="2094" w:type="pct"/>
          </w:tcPr>
          <w:p w14:paraId="18E63B1A" w14:textId="25741377" w:rsidR="00CE0ACD" w:rsidRPr="00CD6812" w:rsidRDefault="00CE0ACD" w:rsidP="00CD6812">
            <w:pPr>
              <w:pStyle w:val="ListParagraph"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 xml:space="preserve">Correct </w:t>
            </w:r>
            <w:r w:rsidR="004806B0" w:rsidRPr="00CD6812">
              <w:rPr>
                <w:rFonts w:ascii="Arial" w:hAnsi="Arial" w:cs="Arial"/>
                <w:sz w:val="20"/>
                <w:szCs w:val="20"/>
              </w:rPr>
              <w:t>colour</w:t>
            </w:r>
            <w:r w:rsidRPr="00CD6812">
              <w:rPr>
                <w:rFonts w:ascii="Arial" w:hAnsi="Arial" w:cs="Arial"/>
                <w:sz w:val="20"/>
                <w:szCs w:val="20"/>
              </w:rPr>
              <w:t xml:space="preserve"> coding of wires (live, neutral, ground, DC)</w:t>
            </w:r>
          </w:p>
        </w:tc>
        <w:tc>
          <w:tcPr>
            <w:tcW w:w="2906" w:type="pct"/>
          </w:tcPr>
          <w:p w14:paraId="53760380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1F404BB6" w14:textId="77777777" w:rsidTr="00CD6812">
        <w:tc>
          <w:tcPr>
            <w:tcW w:w="2094" w:type="pct"/>
          </w:tcPr>
          <w:p w14:paraId="1CC1FE85" w14:textId="7D3A0BED" w:rsidR="00CE0ACD" w:rsidRPr="00CD6812" w:rsidRDefault="00CE0ACD" w:rsidP="00CD6812">
            <w:pPr>
              <w:pStyle w:val="ListParagraph"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Proper cable routing with no loose, exposed, or damaged wires.</w:t>
            </w:r>
          </w:p>
        </w:tc>
        <w:tc>
          <w:tcPr>
            <w:tcW w:w="2906" w:type="pct"/>
          </w:tcPr>
          <w:p w14:paraId="594DF86D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1EF10993" w14:textId="77777777" w:rsidTr="00CD6812">
        <w:tc>
          <w:tcPr>
            <w:tcW w:w="2094" w:type="pct"/>
          </w:tcPr>
          <w:p w14:paraId="078BFC5A" w14:textId="6DA762E7" w:rsidR="00CE0ACD" w:rsidRPr="00CD6812" w:rsidRDefault="00CE0ACD" w:rsidP="00CD6812">
            <w:pPr>
              <w:pStyle w:val="ListParagraph"/>
              <w:spacing w:before="40" w:after="40"/>
              <w:ind w:left="0" w:firstLine="0"/>
              <w:contextualSpacing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 xml:space="preserve">All cables are properly </w:t>
            </w:r>
            <w:r w:rsidR="004806B0" w:rsidRPr="00CD6812">
              <w:rPr>
                <w:rFonts w:ascii="Arial" w:hAnsi="Arial" w:cs="Arial"/>
                <w:sz w:val="20"/>
                <w:szCs w:val="20"/>
              </w:rPr>
              <w:t>labelled</w:t>
            </w:r>
            <w:r w:rsidRPr="00CD6812">
              <w:rPr>
                <w:rFonts w:ascii="Arial" w:hAnsi="Arial" w:cs="Arial"/>
                <w:sz w:val="20"/>
                <w:szCs w:val="20"/>
              </w:rPr>
              <w:t xml:space="preserve"> and identified.</w:t>
            </w:r>
          </w:p>
        </w:tc>
        <w:tc>
          <w:tcPr>
            <w:tcW w:w="2906" w:type="pct"/>
          </w:tcPr>
          <w:p w14:paraId="205CB0A2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FFB89CC" w14:textId="51F41867" w:rsidR="004D251F" w:rsidRPr="0078211D" w:rsidRDefault="004D251F" w:rsidP="0078211D">
      <w:pPr>
        <w:spacing w:before="240" w:after="60"/>
        <w:ind w:left="0" w:firstLine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>Check the integrity of connections at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340"/>
        <w:gridCol w:w="6686"/>
      </w:tblGrid>
      <w:tr w:rsidR="00CE0ACD" w:rsidRPr="008E00CF" w14:paraId="428CE96C" w14:textId="77777777" w:rsidTr="0078211D">
        <w:tc>
          <w:tcPr>
            <w:tcW w:w="1296" w:type="pct"/>
          </w:tcPr>
          <w:p w14:paraId="4A81C5FB" w14:textId="7F0FFAEA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Solar panels (DC side)</w:t>
            </w:r>
          </w:p>
        </w:tc>
        <w:tc>
          <w:tcPr>
            <w:tcW w:w="3704" w:type="pct"/>
          </w:tcPr>
          <w:p w14:paraId="6F95027A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55518A9C" w14:textId="77777777" w:rsidTr="0078211D">
        <w:tc>
          <w:tcPr>
            <w:tcW w:w="1296" w:type="pct"/>
          </w:tcPr>
          <w:p w14:paraId="4E0685FD" w14:textId="2FB482F2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Inverter</w:t>
            </w:r>
          </w:p>
        </w:tc>
        <w:tc>
          <w:tcPr>
            <w:tcW w:w="3704" w:type="pct"/>
          </w:tcPr>
          <w:p w14:paraId="6B4F1E7D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587C044A" w14:textId="77777777" w:rsidTr="0078211D">
        <w:tc>
          <w:tcPr>
            <w:tcW w:w="1296" w:type="pct"/>
          </w:tcPr>
          <w:p w14:paraId="32E3ABAD" w14:textId="17072504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AC distribution panel</w:t>
            </w:r>
          </w:p>
        </w:tc>
        <w:tc>
          <w:tcPr>
            <w:tcW w:w="3704" w:type="pct"/>
          </w:tcPr>
          <w:p w14:paraId="633DE4B6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52C57328" w14:textId="77777777" w:rsidTr="0078211D">
        <w:tc>
          <w:tcPr>
            <w:tcW w:w="1296" w:type="pct"/>
          </w:tcPr>
          <w:p w14:paraId="07042568" w14:textId="095A7DFA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Grounding points</w:t>
            </w:r>
          </w:p>
        </w:tc>
        <w:tc>
          <w:tcPr>
            <w:tcW w:w="3704" w:type="pct"/>
          </w:tcPr>
          <w:p w14:paraId="451BB397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F05E972" w14:textId="0C8BA848" w:rsidR="004D251F" w:rsidRPr="0078211D" w:rsidRDefault="004D251F" w:rsidP="0078211D">
      <w:pPr>
        <w:spacing w:before="240" w:after="60"/>
        <w:ind w:left="0" w:firstLine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>Document any issues you observe, such as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3780"/>
        <w:gridCol w:w="5246"/>
      </w:tblGrid>
      <w:tr w:rsidR="00CE0ACD" w:rsidRPr="008E00CF" w14:paraId="2132F878" w14:textId="77777777" w:rsidTr="00CD6812">
        <w:trPr>
          <w:jc w:val="center"/>
        </w:trPr>
        <w:tc>
          <w:tcPr>
            <w:tcW w:w="2094" w:type="pct"/>
            <w:vAlign w:val="center"/>
          </w:tcPr>
          <w:p w14:paraId="68502DE3" w14:textId="60A1E192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Loose wires or poor cable management</w:t>
            </w:r>
          </w:p>
        </w:tc>
        <w:tc>
          <w:tcPr>
            <w:tcW w:w="2906" w:type="pct"/>
            <w:vAlign w:val="center"/>
          </w:tcPr>
          <w:p w14:paraId="66FD5F04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E0ACD" w:rsidRPr="008E00CF" w14:paraId="300CB8F2" w14:textId="77777777" w:rsidTr="00CD6812">
        <w:trPr>
          <w:jc w:val="center"/>
        </w:trPr>
        <w:tc>
          <w:tcPr>
            <w:tcW w:w="2094" w:type="pct"/>
            <w:vAlign w:val="center"/>
          </w:tcPr>
          <w:p w14:paraId="3B72C92B" w14:textId="362518F2" w:rsidR="00CE0ACD" w:rsidRPr="00CD6812" w:rsidRDefault="00CE0ACD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Any signs of wear, heat damage, or corrosion.</w:t>
            </w:r>
          </w:p>
        </w:tc>
        <w:tc>
          <w:tcPr>
            <w:tcW w:w="2906" w:type="pct"/>
            <w:vAlign w:val="center"/>
          </w:tcPr>
          <w:p w14:paraId="3D9C4B97" w14:textId="77777777" w:rsidR="00CE0ACD" w:rsidRPr="008E00CF" w:rsidRDefault="00CE0ACD" w:rsidP="0078211D">
            <w:pPr>
              <w:pStyle w:val="ListParagraph"/>
              <w:spacing w:before="40" w:after="40"/>
              <w:ind w:left="0" w:firstLine="0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1A695E6" w14:textId="5B5016A6" w:rsidR="004D251F" w:rsidRPr="005B1681" w:rsidRDefault="004D251F" w:rsidP="005B1681">
      <w:pPr>
        <w:spacing w:before="240"/>
        <w:ind w:left="357"/>
        <w:rPr>
          <w:rFonts w:ascii="Arial" w:hAnsi="Arial" w:cs="Arial"/>
          <w:b/>
          <w:bCs/>
          <w:color w:val="C00000"/>
        </w:rPr>
      </w:pPr>
      <w:r w:rsidRPr="005B1681">
        <w:rPr>
          <w:rFonts w:ascii="Arial" w:hAnsi="Arial" w:cs="Arial"/>
          <w:b/>
          <w:bCs/>
          <w:color w:val="C00000"/>
        </w:rPr>
        <w:t xml:space="preserve">Continuity and </w:t>
      </w:r>
      <w:r w:rsidR="0078211D" w:rsidRPr="005B1681">
        <w:rPr>
          <w:rFonts w:ascii="Arial" w:hAnsi="Arial" w:cs="Arial"/>
          <w:b/>
          <w:bCs/>
          <w:color w:val="C00000"/>
        </w:rPr>
        <w:t xml:space="preserve">grounding test </w:t>
      </w:r>
      <w:r w:rsidRPr="005B1681">
        <w:rPr>
          <w:rFonts w:ascii="Arial" w:hAnsi="Arial" w:cs="Arial"/>
          <w:b/>
          <w:bCs/>
          <w:color w:val="C00000"/>
        </w:rPr>
        <w:t>(</w:t>
      </w:r>
      <w:r w:rsidR="001576D0" w:rsidRPr="005B1681">
        <w:rPr>
          <w:rFonts w:ascii="Arial" w:hAnsi="Arial" w:cs="Arial"/>
          <w:b/>
          <w:bCs/>
          <w:color w:val="C00000"/>
        </w:rPr>
        <w:t>20</w:t>
      </w:r>
      <w:r w:rsidRPr="005B1681">
        <w:rPr>
          <w:rFonts w:ascii="Arial" w:hAnsi="Arial" w:cs="Arial"/>
          <w:b/>
          <w:bCs/>
          <w:color w:val="C00000"/>
        </w:rPr>
        <w:t xml:space="preserve"> minutes)</w:t>
      </w:r>
    </w:p>
    <w:p w14:paraId="456C158A" w14:textId="690E60C5" w:rsidR="004D251F" w:rsidRPr="0078211D" w:rsidRDefault="002F4FB6" w:rsidP="0078211D">
      <w:pPr>
        <w:pStyle w:val="ListParagraph"/>
        <w:ind w:left="0" w:firstLine="0"/>
        <w:contextualSpacing w:val="0"/>
        <w:rPr>
          <w:rFonts w:ascii="Arial" w:hAnsi="Arial" w:cs="Arial"/>
          <w:b/>
          <w:bCs/>
        </w:rPr>
      </w:pPr>
      <w:r w:rsidRPr="0078211D">
        <w:rPr>
          <w:rFonts w:ascii="Arial" w:hAnsi="Arial" w:cs="Arial"/>
          <w:b/>
          <w:bCs/>
        </w:rPr>
        <w:t>Task 3</w:t>
      </w:r>
      <w:r w:rsidR="004D251F" w:rsidRPr="0078211D">
        <w:rPr>
          <w:rFonts w:ascii="Arial" w:hAnsi="Arial" w:cs="Arial"/>
          <w:b/>
          <w:bCs/>
        </w:rPr>
        <w:t>:</w:t>
      </w:r>
      <w:r w:rsidR="00E75BA3" w:rsidRPr="0078211D">
        <w:rPr>
          <w:rFonts w:ascii="Arial" w:hAnsi="Arial" w:cs="Arial"/>
          <w:b/>
          <w:bCs/>
        </w:rPr>
        <w:t xml:space="preserve"> </w:t>
      </w:r>
      <w:r w:rsidR="004D251F" w:rsidRPr="0078211D">
        <w:rPr>
          <w:rFonts w:ascii="Arial" w:hAnsi="Arial" w:cs="Arial"/>
        </w:rPr>
        <w:t>Test continuity and ensure proper grounding of the system</w:t>
      </w:r>
      <w:r w:rsidR="00D72F55" w:rsidRPr="0078211D">
        <w:rPr>
          <w:rFonts w:ascii="Arial" w:hAnsi="Arial" w:cs="Arial"/>
        </w:rPr>
        <w:t xml:space="preserve"> and record your continuity test results, noting any open circuits or faulty connections in table below.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800"/>
        <w:gridCol w:w="4074"/>
        <w:gridCol w:w="3152"/>
      </w:tblGrid>
      <w:tr w:rsidR="00D72F55" w:rsidRPr="008E00CF" w14:paraId="23C8D286" w14:textId="77777777" w:rsidTr="00CD6812">
        <w:trPr>
          <w:jc w:val="center"/>
        </w:trPr>
        <w:tc>
          <w:tcPr>
            <w:tcW w:w="997" w:type="pct"/>
            <w:shd w:val="clear" w:color="auto" w:fill="C00000"/>
            <w:vAlign w:val="center"/>
          </w:tcPr>
          <w:p w14:paraId="2C066023" w14:textId="367A2BFE" w:rsidR="00D72F55" w:rsidRPr="005259B7" w:rsidRDefault="00D72F55" w:rsidP="005259B7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59B7">
              <w:rPr>
                <w:rFonts w:ascii="Arial" w:hAnsi="Arial" w:cs="Arial"/>
                <w:b/>
                <w:bCs/>
                <w:sz w:val="20"/>
                <w:szCs w:val="20"/>
              </w:rPr>
              <w:t>Test</w:t>
            </w:r>
          </w:p>
        </w:tc>
        <w:tc>
          <w:tcPr>
            <w:tcW w:w="2257" w:type="pct"/>
            <w:shd w:val="clear" w:color="auto" w:fill="C00000"/>
            <w:vAlign w:val="center"/>
          </w:tcPr>
          <w:p w14:paraId="0BA2F5B6" w14:textId="07F67077" w:rsidR="00D72F55" w:rsidRPr="005259B7" w:rsidRDefault="00D72F55" w:rsidP="005259B7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59B7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46" w:type="pct"/>
            <w:shd w:val="clear" w:color="auto" w:fill="C00000"/>
            <w:vAlign w:val="center"/>
          </w:tcPr>
          <w:p w14:paraId="05B8F62D" w14:textId="77777777" w:rsidR="00D72F55" w:rsidRPr="005259B7" w:rsidRDefault="00D72F55" w:rsidP="005259B7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59B7">
              <w:rPr>
                <w:rFonts w:ascii="Arial" w:hAnsi="Arial" w:cs="Arial"/>
                <w:b/>
                <w:bCs/>
                <w:sz w:val="20"/>
                <w:szCs w:val="20"/>
              </w:rPr>
              <w:t>Documentation of results/observations/remarks</w:t>
            </w:r>
          </w:p>
        </w:tc>
      </w:tr>
      <w:tr w:rsidR="00D72F55" w:rsidRPr="008E00CF" w14:paraId="79AEB7F9" w14:textId="77777777" w:rsidTr="00CD6812">
        <w:trPr>
          <w:jc w:val="center"/>
        </w:trPr>
        <w:tc>
          <w:tcPr>
            <w:tcW w:w="997" w:type="pct"/>
            <w:vAlign w:val="center"/>
          </w:tcPr>
          <w:p w14:paraId="6A411EAB" w14:textId="67D3524D" w:rsidR="00D72F55" w:rsidRPr="00CD6812" w:rsidRDefault="00D72F55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 xml:space="preserve">Continuity </w:t>
            </w:r>
            <w:r w:rsidR="004806B0" w:rsidRPr="00CD6812">
              <w:rPr>
                <w:rFonts w:ascii="Arial" w:hAnsi="Arial" w:cs="Arial"/>
                <w:sz w:val="20"/>
                <w:szCs w:val="20"/>
              </w:rPr>
              <w:t>t</w:t>
            </w:r>
            <w:r w:rsidRPr="00CD6812">
              <w:rPr>
                <w:rFonts w:ascii="Arial" w:hAnsi="Arial" w:cs="Arial"/>
                <w:sz w:val="20"/>
                <w:szCs w:val="20"/>
              </w:rPr>
              <w:t>est</w:t>
            </w:r>
          </w:p>
        </w:tc>
        <w:tc>
          <w:tcPr>
            <w:tcW w:w="2257" w:type="pct"/>
            <w:vAlign w:val="center"/>
          </w:tcPr>
          <w:p w14:paraId="613AE50A" w14:textId="77777777" w:rsidR="00D72F55" w:rsidRPr="008E00CF" w:rsidRDefault="00D72F55" w:rsidP="00227A2A">
            <w:pPr>
              <w:pStyle w:val="ListParagraph"/>
              <w:numPr>
                <w:ilvl w:val="0"/>
                <w:numId w:val="33"/>
              </w:numPr>
              <w:snapToGrid w:val="0"/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Use a multimeter to check continuity across key wiring connections:</w:t>
            </w:r>
          </w:p>
          <w:p w14:paraId="2B71A0A7" w14:textId="77777777" w:rsidR="00D72F55" w:rsidRPr="008E00CF" w:rsidRDefault="00D72F55" w:rsidP="00227A2A">
            <w:pPr>
              <w:pStyle w:val="ListParagraph"/>
              <w:numPr>
                <w:ilvl w:val="0"/>
                <w:numId w:val="33"/>
              </w:numPr>
              <w:snapToGrid w:val="0"/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Verify the integrity of live, neutral, and ground wires.</w:t>
            </w:r>
          </w:p>
          <w:p w14:paraId="412CEF59" w14:textId="77777777" w:rsidR="00D72F55" w:rsidRPr="008E00CF" w:rsidRDefault="00D72F55" w:rsidP="00227A2A">
            <w:pPr>
              <w:pStyle w:val="ListParagraph"/>
              <w:numPr>
                <w:ilvl w:val="0"/>
                <w:numId w:val="33"/>
              </w:numPr>
              <w:snapToGrid w:val="0"/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Check the wiring between solar panels, inverter, and the AC distribution board.</w:t>
            </w:r>
          </w:p>
          <w:p w14:paraId="111A6A06" w14:textId="02840077" w:rsidR="00D72F55" w:rsidRPr="008E00CF" w:rsidRDefault="00D72F55" w:rsidP="00227A2A">
            <w:pPr>
              <w:pStyle w:val="ListParagraph"/>
              <w:numPr>
                <w:ilvl w:val="0"/>
                <w:numId w:val="33"/>
              </w:numPr>
              <w:snapToGrid w:val="0"/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Ensure that the grounding system is properly connected and functional</w:t>
            </w:r>
          </w:p>
        </w:tc>
        <w:tc>
          <w:tcPr>
            <w:tcW w:w="1746" w:type="pct"/>
            <w:vAlign w:val="center"/>
          </w:tcPr>
          <w:p w14:paraId="3D62283E" w14:textId="77777777" w:rsidR="00D72F55" w:rsidRPr="008E00CF" w:rsidRDefault="00D72F55" w:rsidP="005259B7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511690" w14:textId="77777777" w:rsidR="005B1681" w:rsidRDefault="005B1681" w:rsidP="005B1681">
      <w:pPr>
        <w:spacing w:before="240"/>
        <w:ind w:left="357"/>
        <w:rPr>
          <w:rFonts w:ascii="Arial" w:hAnsi="Arial" w:cs="Arial"/>
          <w:b/>
          <w:bCs/>
          <w:color w:val="C00000"/>
        </w:rPr>
      </w:pPr>
    </w:p>
    <w:p w14:paraId="790FCC0C" w14:textId="77777777" w:rsidR="005B1681" w:rsidRDefault="005B1681">
      <w:pPr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br w:type="page"/>
      </w:r>
    </w:p>
    <w:p w14:paraId="3328D6F4" w14:textId="42DB7B23" w:rsidR="004D251F" w:rsidRPr="005B1681" w:rsidRDefault="004D251F" w:rsidP="005B1681">
      <w:pPr>
        <w:spacing w:before="240"/>
        <w:ind w:left="357"/>
        <w:rPr>
          <w:rFonts w:ascii="Arial" w:hAnsi="Arial" w:cs="Arial"/>
          <w:b/>
          <w:bCs/>
          <w:color w:val="C00000"/>
        </w:rPr>
      </w:pPr>
      <w:r w:rsidRPr="005B1681">
        <w:rPr>
          <w:rFonts w:ascii="Arial" w:hAnsi="Arial" w:cs="Arial"/>
          <w:b/>
          <w:bCs/>
          <w:color w:val="C00000"/>
        </w:rPr>
        <w:lastRenderedPageBreak/>
        <w:t xml:space="preserve">Voltage and </w:t>
      </w:r>
      <w:r w:rsidR="005259B7" w:rsidRPr="005B1681">
        <w:rPr>
          <w:rFonts w:ascii="Arial" w:hAnsi="Arial" w:cs="Arial"/>
          <w:b/>
          <w:bCs/>
          <w:color w:val="C00000"/>
        </w:rPr>
        <w:t xml:space="preserve">current testing </w:t>
      </w:r>
      <w:r w:rsidRPr="005B1681">
        <w:rPr>
          <w:rFonts w:ascii="Arial" w:hAnsi="Arial" w:cs="Arial"/>
          <w:b/>
          <w:bCs/>
          <w:color w:val="C00000"/>
        </w:rPr>
        <w:t xml:space="preserve">on the DC </w:t>
      </w:r>
      <w:r w:rsidR="005259B7" w:rsidRPr="005B1681">
        <w:rPr>
          <w:rFonts w:ascii="Arial" w:hAnsi="Arial" w:cs="Arial"/>
          <w:b/>
          <w:bCs/>
          <w:color w:val="C00000"/>
        </w:rPr>
        <w:t>side</w:t>
      </w:r>
      <w:r w:rsidRPr="005B1681">
        <w:rPr>
          <w:rFonts w:ascii="Arial" w:hAnsi="Arial" w:cs="Arial"/>
          <w:b/>
          <w:bCs/>
          <w:color w:val="C00000"/>
        </w:rPr>
        <w:t xml:space="preserve"> (15 minutes)</w:t>
      </w:r>
    </w:p>
    <w:p w14:paraId="1667F27D" w14:textId="46AA5F61" w:rsidR="004D251F" w:rsidRPr="005259B7" w:rsidRDefault="001D47E5" w:rsidP="005259B7">
      <w:pPr>
        <w:pStyle w:val="ListParagraph"/>
        <w:ind w:left="0" w:firstLine="0"/>
        <w:contextualSpacing w:val="0"/>
        <w:rPr>
          <w:rFonts w:ascii="Arial" w:hAnsi="Arial" w:cs="Arial"/>
        </w:rPr>
      </w:pPr>
      <w:r w:rsidRPr="005259B7">
        <w:rPr>
          <w:rFonts w:ascii="Arial" w:hAnsi="Arial" w:cs="Arial"/>
          <w:b/>
          <w:bCs/>
        </w:rPr>
        <w:t xml:space="preserve">Task </w:t>
      </w:r>
      <w:r w:rsidR="00655D9D" w:rsidRPr="005259B7">
        <w:rPr>
          <w:rFonts w:ascii="Arial" w:hAnsi="Arial" w:cs="Arial"/>
          <w:b/>
          <w:bCs/>
        </w:rPr>
        <w:t>4</w:t>
      </w:r>
      <w:r w:rsidR="004D251F" w:rsidRPr="005259B7">
        <w:rPr>
          <w:rFonts w:ascii="Arial" w:hAnsi="Arial" w:cs="Arial"/>
          <w:b/>
          <w:bCs/>
        </w:rPr>
        <w:t>:</w:t>
      </w:r>
      <w:r w:rsidR="00BF18AF" w:rsidRPr="005259B7">
        <w:rPr>
          <w:rFonts w:ascii="Arial" w:hAnsi="Arial" w:cs="Arial"/>
          <w:b/>
          <w:bCs/>
        </w:rPr>
        <w:t xml:space="preserve"> </w:t>
      </w:r>
      <w:r w:rsidR="004D251F" w:rsidRPr="005259B7">
        <w:rPr>
          <w:rFonts w:ascii="Arial" w:hAnsi="Arial" w:cs="Arial"/>
        </w:rPr>
        <w:t>Test the performance of the solar panels and verify DC output.</w:t>
      </w:r>
    </w:p>
    <w:p w14:paraId="0A22BA7E" w14:textId="6E13DC7F" w:rsidR="005B1681" w:rsidRPr="005259B7" w:rsidRDefault="001D47E5" w:rsidP="005259B7">
      <w:pPr>
        <w:spacing w:before="0"/>
        <w:ind w:left="0" w:firstLine="0"/>
        <w:rPr>
          <w:rFonts w:ascii="Arial" w:hAnsi="Arial" w:cs="Arial"/>
        </w:rPr>
      </w:pPr>
      <w:r w:rsidRPr="005259B7">
        <w:rPr>
          <w:rFonts w:ascii="Arial" w:hAnsi="Arial" w:cs="Arial"/>
        </w:rPr>
        <w:t>Document the test results, noting any strings with irregular voltage or current levels that could indicate shading, dirt, or damaged panels</w:t>
      </w:r>
      <w:r w:rsidR="00881ED0" w:rsidRPr="005259B7">
        <w:rPr>
          <w:rFonts w:ascii="Arial" w:hAnsi="Arial" w:cs="Arial"/>
        </w:rPr>
        <w:t xml:space="preserve"> in table below</w:t>
      </w:r>
      <w:r w:rsidR="005B1681">
        <w:rPr>
          <w:rFonts w:ascii="Arial" w:hAnsi="Arial" w:cs="Arial"/>
        </w:rPr>
        <w:t>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2879"/>
        <w:gridCol w:w="2995"/>
        <w:gridCol w:w="3152"/>
      </w:tblGrid>
      <w:tr w:rsidR="00D70FD8" w:rsidRPr="008E00CF" w14:paraId="59FC978C" w14:textId="77777777" w:rsidTr="00CD6812">
        <w:tc>
          <w:tcPr>
            <w:tcW w:w="1595" w:type="pct"/>
            <w:shd w:val="clear" w:color="auto" w:fill="C00000"/>
            <w:vAlign w:val="center"/>
          </w:tcPr>
          <w:p w14:paraId="4FFF6520" w14:textId="693F69E9" w:rsidR="001D47E5" w:rsidRPr="005B1681" w:rsidRDefault="001D47E5" w:rsidP="005B1681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DC parameters</w:t>
            </w:r>
          </w:p>
        </w:tc>
        <w:tc>
          <w:tcPr>
            <w:tcW w:w="1659" w:type="pct"/>
            <w:shd w:val="clear" w:color="auto" w:fill="C00000"/>
            <w:vAlign w:val="center"/>
          </w:tcPr>
          <w:p w14:paraId="13D74E3A" w14:textId="40CF00F0" w:rsidR="001D47E5" w:rsidRPr="005B1681" w:rsidRDefault="00D70FD8" w:rsidP="005B1681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746" w:type="pct"/>
            <w:shd w:val="clear" w:color="auto" w:fill="C00000"/>
            <w:vAlign w:val="center"/>
          </w:tcPr>
          <w:p w14:paraId="45E0BE98" w14:textId="60ACC76C" w:rsidR="001D47E5" w:rsidRPr="005B1681" w:rsidRDefault="00D70FD8" w:rsidP="005B1681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Doc</w:t>
            </w:r>
            <w:r w:rsidR="00AF3955" w:rsidRPr="005B16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umentation of </w:t>
            </w:r>
            <w:r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results/</w:t>
            </w:r>
            <w:r w:rsidR="00AF3955"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observations</w:t>
            </w:r>
            <w:r w:rsidR="001D47E5"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AF3955"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="001D47E5" w:rsidRPr="005B1681">
              <w:rPr>
                <w:rFonts w:ascii="Arial" w:hAnsi="Arial" w:cs="Arial"/>
                <w:b/>
                <w:bCs/>
                <w:sz w:val="20"/>
                <w:szCs w:val="20"/>
              </w:rPr>
              <w:t>emarks</w:t>
            </w:r>
          </w:p>
        </w:tc>
      </w:tr>
      <w:tr w:rsidR="00D70FD8" w:rsidRPr="008E00CF" w14:paraId="743A63F0" w14:textId="77777777" w:rsidTr="00CD6812">
        <w:tc>
          <w:tcPr>
            <w:tcW w:w="1595" w:type="pct"/>
            <w:vAlign w:val="center"/>
          </w:tcPr>
          <w:p w14:paraId="485E6C79" w14:textId="6F559D5A" w:rsidR="001D47E5" w:rsidRPr="00CD6812" w:rsidRDefault="001D47E5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Open-</w:t>
            </w:r>
            <w:r w:rsidR="005B1681" w:rsidRPr="00CD6812">
              <w:rPr>
                <w:rFonts w:ascii="Arial" w:hAnsi="Arial" w:cs="Arial"/>
                <w:sz w:val="20"/>
                <w:szCs w:val="20"/>
              </w:rPr>
              <w:t xml:space="preserve">circuit voltage </w:t>
            </w:r>
            <w:r w:rsidRPr="00CD681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CD6812">
              <w:rPr>
                <w:rFonts w:ascii="Arial" w:hAnsi="Arial" w:cs="Arial"/>
                <w:sz w:val="20"/>
                <w:szCs w:val="20"/>
              </w:rPr>
              <w:t>Voc</w:t>
            </w:r>
            <w:proofErr w:type="spellEnd"/>
            <w:r w:rsidRPr="00CD68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59" w:type="pct"/>
            <w:vAlign w:val="center"/>
          </w:tcPr>
          <w:p w14:paraId="14F050CE" w14:textId="77777777" w:rsidR="001D47E5" w:rsidRPr="008E00CF" w:rsidRDefault="001D47E5" w:rsidP="00227A2A">
            <w:pPr>
              <w:pStyle w:val="ListParagraph"/>
              <w:numPr>
                <w:ilvl w:val="0"/>
                <w:numId w:val="33"/>
              </w:numPr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Use a multimeter to measure the open-circuit voltage of each string of solar panels.</w:t>
            </w:r>
          </w:p>
          <w:p w14:paraId="69742E81" w14:textId="6258B56B" w:rsidR="001D47E5" w:rsidRPr="008E00CF" w:rsidRDefault="001D47E5" w:rsidP="00227A2A">
            <w:pPr>
              <w:pStyle w:val="ListParagraph"/>
              <w:numPr>
                <w:ilvl w:val="0"/>
                <w:numId w:val="33"/>
              </w:numPr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Compare the measured values to the expected system specifications.</w:t>
            </w:r>
          </w:p>
        </w:tc>
        <w:tc>
          <w:tcPr>
            <w:tcW w:w="1746" w:type="pct"/>
            <w:vAlign w:val="center"/>
          </w:tcPr>
          <w:p w14:paraId="2928EED2" w14:textId="77777777" w:rsidR="001D47E5" w:rsidRPr="008E00CF" w:rsidRDefault="001D47E5" w:rsidP="005B1681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FD8" w:rsidRPr="008E00CF" w14:paraId="35000DE8" w14:textId="77777777" w:rsidTr="00CD6812">
        <w:tc>
          <w:tcPr>
            <w:tcW w:w="1595" w:type="pct"/>
            <w:vAlign w:val="center"/>
          </w:tcPr>
          <w:p w14:paraId="2536D972" w14:textId="24DEB44D" w:rsidR="001D47E5" w:rsidRPr="00CD6812" w:rsidRDefault="001D47E5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Short-</w:t>
            </w:r>
            <w:r w:rsidR="005B1681" w:rsidRPr="00CD6812">
              <w:rPr>
                <w:rFonts w:ascii="Arial" w:hAnsi="Arial" w:cs="Arial"/>
                <w:sz w:val="20"/>
                <w:szCs w:val="20"/>
              </w:rPr>
              <w:t xml:space="preserve">circuit current </w:t>
            </w:r>
            <w:r w:rsidRPr="00CD6812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CD6812">
              <w:rPr>
                <w:rFonts w:ascii="Arial" w:hAnsi="Arial" w:cs="Arial"/>
                <w:sz w:val="20"/>
                <w:szCs w:val="20"/>
              </w:rPr>
              <w:t>Isc</w:t>
            </w:r>
            <w:proofErr w:type="spellEnd"/>
            <w:r w:rsidRPr="00CD68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59" w:type="pct"/>
            <w:vAlign w:val="center"/>
          </w:tcPr>
          <w:p w14:paraId="0EE0BF48" w14:textId="77777777" w:rsidR="001D47E5" w:rsidRPr="008E00CF" w:rsidRDefault="001D47E5" w:rsidP="00227A2A">
            <w:pPr>
              <w:pStyle w:val="ListParagraph"/>
              <w:numPr>
                <w:ilvl w:val="0"/>
                <w:numId w:val="33"/>
              </w:numPr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Using a clamp meter, measure the short-circuit current from each panel string.</w:t>
            </w:r>
          </w:p>
          <w:p w14:paraId="44409E7D" w14:textId="5F16F5D6" w:rsidR="001D47E5" w:rsidRPr="008E00CF" w:rsidRDefault="001D47E5" w:rsidP="00227A2A">
            <w:pPr>
              <w:pStyle w:val="ListParagraph"/>
              <w:numPr>
                <w:ilvl w:val="0"/>
                <w:numId w:val="33"/>
              </w:numPr>
              <w:spacing w:before="40"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Ensure that the current falls within the expected range based on the system specifications</w:t>
            </w:r>
          </w:p>
        </w:tc>
        <w:tc>
          <w:tcPr>
            <w:tcW w:w="1746" w:type="pct"/>
            <w:vAlign w:val="center"/>
          </w:tcPr>
          <w:p w14:paraId="7E0D0476" w14:textId="77777777" w:rsidR="001D47E5" w:rsidRPr="008E00CF" w:rsidRDefault="001D47E5" w:rsidP="005B1681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C533DE" w14:textId="2476A095" w:rsidR="004D251F" w:rsidRPr="005B1681" w:rsidRDefault="004D251F" w:rsidP="005B1681">
      <w:pPr>
        <w:spacing w:before="240"/>
        <w:ind w:left="0" w:firstLine="0"/>
        <w:rPr>
          <w:rFonts w:ascii="Arial" w:hAnsi="Arial" w:cs="Arial"/>
          <w:b/>
          <w:bCs/>
          <w:color w:val="C00000"/>
        </w:rPr>
      </w:pPr>
      <w:r w:rsidRPr="005B1681">
        <w:rPr>
          <w:rFonts w:ascii="Arial" w:hAnsi="Arial" w:cs="Arial"/>
          <w:b/>
          <w:bCs/>
          <w:color w:val="C00000"/>
        </w:rPr>
        <w:t xml:space="preserve">Voltage, </w:t>
      </w:r>
      <w:r w:rsidR="005B1681" w:rsidRPr="005B1681">
        <w:rPr>
          <w:rFonts w:ascii="Arial" w:hAnsi="Arial" w:cs="Arial"/>
          <w:b/>
          <w:bCs/>
          <w:color w:val="C00000"/>
        </w:rPr>
        <w:t xml:space="preserve">current, and phase balance testing </w:t>
      </w:r>
      <w:r w:rsidRPr="005B1681">
        <w:rPr>
          <w:rFonts w:ascii="Arial" w:hAnsi="Arial" w:cs="Arial"/>
          <w:b/>
          <w:bCs/>
          <w:color w:val="C00000"/>
        </w:rPr>
        <w:t xml:space="preserve">on the AC </w:t>
      </w:r>
      <w:r w:rsidR="005B1681" w:rsidRPr="005B1681">
        <w:rPr>
          <w:rFonts w:ascii="Arial" w:hAnsi="Arial" w:cs="Arial"/>
          <w:b/>
          <w:bCs/>
          <w:color w:val="C00000"/>
        </w:rPr>
        <w:t>side</w:t>
      </w:r>
      <w:r w:rsidRPr="005B1681">
        <w:rPr>
          <w:rFonts w:ascii="Arial" w:hAnsi="Arial" w:cs="Arial"/>
          <w:b/>
          <w:bCs/>
          <w:color w:val="C00000"/>
        </w:rPr>
        <w:t xml:space="preserve"> (</w:t>
      </w:r>
      <w:r w:rsidR="001576D0" w:rsidRPr="005B1681">
        <w:rPr>
          <w:rFonts w:ascii="Arial" w:hAnsi="Arial" w:cs="Arial"/>
          <w:b/>
          <w:bCs/>
          <w:color w:val="C00000"/>
        </w:rPr>
        <w:t>25</w:t>
      </w:r>
      <w:r w:rsidRPr="005B1681">
        <w:rPr>
          <w:rFonts w:ascii="Arial" w:hAnsi="Arial" w:cs="Arial"/>
          <w:b/>
          <w:bCs/>
          <w:color w:val="C00000"/>
        </w:rPr>
        <w:t xml:space="preserve"> minutes)</w:t>
      </w:r>
    </w:p>
    <w:p w14:paraId="7A5ED686" w14:textId="64106312" w:rsidR="004D251F" w:rsidRPr="005B1681" w:rsidRDefault="00881ED0" w:rsidP="005B1681">
      <w:pPr>
        <w:pStyle w:val="ListParagraph"/>
        <w:ind w:left="0" w:firstLine="0"/>
        <w:contextualSpacing w:val="0"/>
        <w:rPr>
          <w:rFonts w:ascii="Arial" w:hAnsi="Arial" w:cs="Arial"/>
          <w:b/>
          <w:bCs/>
        </w:rPr>
      </w:pPr>
      <w:r w:rsidRPr="005B1681">
        <w:rPr>
          <w:rFonts w:ascii="Arial" w:hAnsi="Arial" w:cs="Arial"/>
          <w:b/>
          <w:bCs/>
        </w:rPr>
        <w:t>Task 5</w:t>
      </w:r>
      <w:r w:rsidR="004D251F" w:rsidRPr="005B1681">
        <w:rPr>
          <w:rFonts w:ascii="Arial" w:hAnsi="Arial" w:cs="Arial"/>
          <w:b/>
          <w:bCs/>
        </w:rPr>
        <w:t>:</w:t>
      </w:r>
      <w:r w:rsidR="00BF18AF" w:rsidRPr="005B1681">
        <w:rPr>
          <w:rFonts w:ascii="Arial" w:hAnsi="Arial" w:cs="Arial"/>
          <w:b/>
          <w:bCs/>
        </w:rPr>
        <w:t xml:space="preserve"> </w:t>
      </w:r>
      <w:r w:rsidR="004D251F" w:rsidRPr="005B1681">
        <w:rPr>
          <w:rFonts w:ascii="Arial" w:hAnsi="Arial" w:cs="Arial"/>
        </w:rPr>
        <w:t>Test the AC output from the inverter and check the balance across the three phases</w:t>
      </w:r>
      <w:r w:rsidR="00D70FD8" w:rsidRPr="005B1681">
        <w:rPr>
          <w:rFonts w:ascii="Arial" w:hAnsi="Arial" w:cs="Arial"/>
        </w:rPr>
        <w:t xml:space="preserve"> and document your readings and ensure they are within acceptable ranges for proper system functionality.</w:t>
      </w:r>
    </w:p>
    <w:tbl>
      <w:tblPr>
        <w:tblStyle w:val="TableGrid"/>
        <w:tblW w:w="5000" w:type="pct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336"/>
        <w:gridCol w:w="4670"/>
        <w:gridCol w:w="3020"/>
      </w:tblGrid>
      <w:tr w:rsidR="00D70FD8" w:rsidRPr="008E00CF" w14:paraId="771F9A08" w14:textId="77777777" w:rsidTr="00ED0B12">
        <w:tc>
          <w:tcPr>
            <w:tcW w:w="740" w:type="pct"/>
            <w:shd w:val="clear" w:color="auto" w:fill="C00000"/>
            <w:vAlign w:val="center"/>
          </w:tcPr>
          <w:p w14:paraId="4B71C126" w14:textId="3FD6E120" w:rsidR="00881ED0" w:rsidRPr="00ED0B12" w:rsidRDefault="00D70FD8" w:rsidP="00ED0B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0B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 </w:t>
            </w:r>
            <w:r w:rsidR="00881ED0" w:rsidRPr="00ED0B12">
              <w:rPr>
                <w:rFonts w:ascii="Arial" w:hAnsi="Arial" w:cs="Arial"/>
                <w:b/>
                <w:bCs/>
                <w:sz w:val="20"/>
                <w:szCs w:val="20"/>
              </w:rPr>
              <w:t>parameters</w:t>
            </w:r>
          </w:p>
        </w:tc>
        <w:tc>
          <w:tcPr>
            <w:tcW w:w="2587" w:type="pct"/>
            <w:shd w:val="clear" w:color="auto" w:fill="C00000"/>
            <w:vAlign w:val="center"/>
          </w:tcPr>
          <w:p w14:paraId="660BAAF7" w14:textId="31875B32" w:rsidR="00881ED0" w:rsidRPr="00ED0B12" w:rsidRDefault="00D70FD8" w:rsidP="00ED0B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0B12">
              <w:rPr>
                <w:rFonts w:ascii="Arial" w:hAnsi="Arial" w:cs="Arial"/>
                <w:b/>
                <w:bCs/>
                <w:sz w:val="20"/>
                <w:szCs w:val="20"/>
              </w:rPr>
              <w:t>Instructions</w:t>
            </w:r>
          </w:p>
        </w:tc>
        <w:tc>
          <w:tcPr>
            <w:tcW w:w="1673" w:type="pct"/>
            <w:shd w:val="clear" w:color="auto" w:fill="C00000"/>
            <w:vAlign w:val="center"/>
          </w:tcPr>
          <w:p w14:paraId="68AAAF9A" w14:textId="2DED97EA" w:rsidR="00881ED0" w:rsidRPr="00ED0B12" w:rsidRDefault="00D70FD8" w:rsidP="00ED0B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0B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Documentation of results </w:t>
            </w:r>
            <w:r w:rsidR="00ED0B12" w:rsidRPr="00ED0B12">
              <w:rPr>
                <w:rFonts w:ascii="Arial" w:hAnsi="Arial" w:cs="Arial"/>
                <w:b/>
                <w:bCs/>
                <w:sz w:val="20"/>
                <w:szCs w:val="20"/>
              </w:rPr>
              <w:t>answers/remarks</w:t>
            </w:r>
          </w:p>
        </w:tc>
      </w:tr>
      <w:tr w:rsidR="00D70FD8" w:rsidRPr="008E00CF" w14:paraId="5CF2FF8C" w14:textId="77777777" w:rsidTr="00ED0B12">
        <w:tc>
          <w:tcPr>
            <w:tcW w:w="740" w:type="pct"/>
            <w:vAlign w:val="center"/>
          </w:tcPr>
          <w:p w14:paraId="1265251D" w14:textId="2BD84C81" w:rsidR="00881ED0" w:rsidRPr="00CD6812" w:rsidRDefault="00D70FD8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 xml:space="preserve">Voltage </w:t>
            </w:r>
            <w:r w:rsidR="004806B0" w:rsidRPr="00CD6812">
              <w:rPr>
                <w:rFonts w:ascii="Arial" w:hAnsi="Arial" w:cs="Arial"/>
                <w:sz w:val="20"/>
                <w:szCs w:val="20"/>
              </w:rPr>
              <w:t>testing</w:t>
            </w:r>
          </w:p>
        </w:tc>
        <w:tc>
          <w:tcPr>
            <w:tcW w:w="2587" w:type="pct"/>
            <w:vAlign w:val="center"/>
          </w:tcPr>
          <w:p w14:paraId="2F8B3BBB" w14:textId="548FF716" w:rsidR="00881ED0" w:rsidRPr="008E00CF" w:rsidRDefault="00D70FD8" w:rsidP="00ED0B12">
            <w:pPr>
              <w:pStyle w:val="ListParagraph"/>
              <w:numPr>
                <w:ilvl w:val="0"/>
                <w:numId w:val="3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Use the multimeter to measure the output voltage on each of the three phases (typically 230V/400V depending on the system configuration)</w:t>
            </w:r>
          </w:p>
        </w:tc>
        <w:tc>
          <w:tcPr>
            <w:tcW w:w="1673" w:type="pct"/>
            <w:vAlign w:val="center"/>
          </w:tcPr>
          <w:p w14:paraId="0B7F3F0B" w14:textId="77777777" w:rsidR="00881ED0" w:rsidRPr="008E00CF" w:rsidRDefault="00881ED0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FD8" w:rsidRPr="008E00CF" w14:paraId="1227A7E1" w14:textId="77777777" w:rsidTr="00ED0B12">
        <w:tc>
          <w:tcPr>
            <w:tcW w:w="740" w:type="pct"/>
            <w:vAlign w:val="center"/>
          </w:tcPr>
          <w:p w14:paraId="07E8B74D" w14:textId="379E2402" w:rsidR="00881ED0" w:rsidRPr="00CD6812" w:rsidRDefault="00D70FD8" w:rsidP="00CD68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 xml:space="preserve">Current </w:t>
            </w:r>
            <w:r w:rsidR="004806B0" w:rsidRPr="00CD6812">
              <w:rPr>
                <w:rFonts w:ascii="Arial" w:hAnsi="Arial" w:cs="Arial"/>
                <w:sz w:val="20"/>
                <w:szCs w:val="20"/>
              </w:rPr>
              <w:t>testing</w:t>
            </w:r>
          </w:p>
        </w:tc>
        <w:tc>
          <w:tcPr>
            <w:tcW w:w="2587" w:type="pct"/>
            <w:vAlign w:val="center"/>
          </w:tcPr>
          <w:p w14:paraId="17C49CDC" w14:textId="1B0FC634" w:rsidR="00881ED0" w:rsidRPr="008E00CF" w:rsidRDefault="00D70FD8" w:rsidP="00ED0B12">
            <w:pPr>
              <w:pStyle w:val="ListParagraph"/>
              <w:numPr>
                <w:ilvl w:val="0"/>
                <w:numId w:val="33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E00CF">
              <w:rPr>
                <w:rFonts w:ascii="Arial" w:hAnsi="Arial" w:cs="Arial"/>
                <w:sz w:val="20"/>
                <w:szCs w:val="20"/>
              </w:rPr>
              <w:t>Use a clamp meter to measure the current on each phase and ensure that the system is drawing balanced current across all three phases.</w:t>
            </w:r>
          </w:p>
        </w:tc>
        <w:tc>
          <w:tcPr>
            <w:tcW w:w="1673" w:type="pct"/>
            <w:vAlign w:val="center"/>
          </w:tcPr>
          <w:p w14:paraId="6CC267F4" w14:textId="77777777" w:rsidR="00881ED0" w:rsidRPr="008E00CF" w:rsidRDefault="00881ED0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C8E23E" w14:textId="45A215D8" w:rsidR="004D251F" w:rsidRPr="00ED0B12" w:rsidRDefault="004D251F" w:rsidP="00ED0B12">
      <w:pPr>
        <w:spacing w:before="240"/>
        <w:ind w:left="0" w:firstLine="0"/>
        <w:rPr>
          <w:rFonts w:ascii="Arial" w:hAnsi="Arial" w:cs="Arial"/>
          <w:b/>
          <w:bCs/>
          <w:color w:val="C00000"/>
        </w:rPr>
      </w:pPr>
      <w:r w:rsidRPr="00ED0B12">
        <w:rPr>
          <w:rFonts w:ascii="Arial" w:hAnsi="Arial" w:cs="Arial"/>
          <w:b/>
          <w:bCs/>
          <w:color w:val="C00000"/>
        </w:rPr>
        <w:t xml:space="preserve">Torque and </w:t>
      </w:r>
      <w:r w:rsidR="00ED0B12" w:rsidRPr="00ED0B12">
        <w:rPr>
          <w:rFonts w:ascii="Arial" w:hAnsi="Arial" w:cs="Arial"/>
          <w:b/>
          <w:bCs/>
          <w:color w:val="C00000"/>
        </w:rPr>
        <w:t xml:space="preserve">connection check </w:t>
      </w:r>
      <w:r w:rsidRPr="00ED0B12">
        <w:rPr>
          <w:rFonts w:ascii="Arial" w:hAnsi="Arial" w:cs="Arial"/>
          <w:b/>
          <w:bCs/>
          <w:color w:val="C00000"/>
        </w:rPr>
        <w:t>(</w:t>
      </w:r>
      <w:r w:rsidR="001576D0" w:rsidRPr="00ED0B12">
        <w:rPr>
          <w:rFonts w:ascii="Arial" w:hAnsi="Arial" w:cs="Arial"/>
          <w:b/>
          <w:bCs/>
          <w:color w:val="C00000"/>
        </w:rPr>
        <w:t>1</w:t>
      </w:r>
      <w:r w:rsidRPr="00ED0B12">
        <w:rPr>
          <w:rFonts w:ascii="Arial" w:hAnsi="Arial" w:cs="Arial"/>
          <w:b/>
          <w:bCs/>
          <w:color w:val="C00000"/>
        </w:rPr>
        <w:t>5 minutes)</w:t>
      </w:r>
    </w:p>
    <w:p w14:paraId="0E82264F" w14:textId="7472E070" w:rsidR="004D251F" w:rsidRPr="00ED0B12" w:rsidRDefault="006C04DD" w:rsidP="00ED0B12">
      <w:pPr>
        <w:pStyle w:val="ListParagraph"/>
        <w:ind w:left="0" w:firstLine="0"/>
        <w:contextualSpacing w:val="0"/>
        <w:rPr>
          <w:rFonts w:ascii="Arial" w:hAnsi="Arial" w:cs="Arial"/>
          <w:b/>
          <w:bCs/>
        </w:rPr>
      </w:pPr>
      <w:r w:rsidRPr="00ED0B12">
        <w:rPr>
          <w:rFonts w:ascii="Arial" w:hAnsi="Arial" w:cs="Arial"/>
          <w:b/>
          <w:bCs/>
        </w:rPr>
        <w:t>Task 6</w:t>
      </w:r>
      <w:r w:rsidR="004D251F" w:rsidRPr="00ED0B12">
        <w:rPr>
          <w:rFonts w:ascii="Arial" w:hAnsi="Arial" w:cs="Arial"/>
          <w:b/>
          <w:bCs/>
        </w:rPr>
        <w:t>:</w:t>
      </w:r>
      <w:r w:rsidR="00BF18AF" w:rsidRPr="00ED0B12">
        <w:rPr>
          <w:rFonts w:ascii="Arial" w:hAnsi="Arial" w:cs="Arial"/>
          <w:b/>
          <w:bCs/>
        </w:rPr>
        <w:t xml:space="preserve"> </w:t>
      </w:r>
      <w:r w:rsidR="004D251F" w:rsidRPr="00ED0B12">
        <w:rPr>
          <w:rFonts w:ascii="Arial" w:hAnsi="Arial" w:cs="Arial"/>
        </w:rPr>
        <w:t>Verify the tightness of electrical connections to avoid loose connections that can cause arcing or overheating.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3937"/>
        <w:gridCol w:w="5089"/>
      </w:tblGrid>
      <w:tr w:rsidR="00D70FD8" w:rsidRPr="008E00CF" w14:paraId="7422B9EC" w14:textId="77777777" w:rsidTr="003D697E">
        <w:trPr>
          <w:trHeight w:val="632"/>
          <w:jc w:val="center"/>
        </w:trPr>
        <w:tc>
          <w:tcPr>
            <w:tcW w:w="2181" w:type="pct"/>
            <w:shd w:val="clear" w:color="auto" w:fill="C00000"/>
            <w:vAlign w:val="center"/>
          </w:tcPr>
          <w:p w14:paraId="3A54A1BB" w14:textId="72335B16" w:rsidR="00D70FD8" w:rsidRPr="00ED0B12" w:rsidRDefault="00D70FD8" w:rsidP="00ED0B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0B12">
              <w:rPr>
                <w:rFonts w:ascii="Arial" w:hAnsi="Arial" w:cs="Arial"/>
                <w:b/>
                <w:bCs/>
                <w:sz w:val="20"/>
                <w:szCs w:val="20"/>
              </w:rPr>
              <w:t>Use a torque wrench to check the tightness of key connections at:</w:t>
            </w:r>
          </w:p>
        </w:tc>
        <w:tc>
          <w:tcPr>
            <w:tcW w:w="2819" w:type="pct"/>
            <w:shd w:val="clear" w:color="auto" w:fill="C00000"/>
            <w:vAlign w:val="center"/>
          </w:tcPr>
          <w:p w14:paraId="6F3C374F" w14:textId="70DB4022" w:rsidR="00D70FD8" w:rsidRPr="00ED0B12" w:rsidRDefault="00D70FD8" w:rsidP="00ED0B12">
            <w:pPr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0B12">
              <w:rPr>
                <w:rFonts w:ascii="Arial" w:hAnsi="Arial" w:cs="Arial"/>
                <w:b/>
                <w:bCs/>
                <w:sz w:val="20"/>
                <w:szCs w:val="20"/>
              </w:rPr>
              <w:t>Remarks/Answers</w:t>
            </w:r>
          </w:p>
        </w:tc>
      </w:tr>
      <w:tr w:rsidR="00D70FD8" w:rsidRPr="008E00CF" w14:paraId="3E1FE6CD" w14:textId="77777777" w:rsidTr="003D697E">
        <w:trPr>
          <w:trHeight w:val="339"/>
          <w:jc w:val="center"/>
        </w:trPr>
        <w:tc>
          <w:tcPr>
            <w:tcW w:w="2181" w:type="pct"/>
            <w:vAlign w:val="center"/>
          </w:tcPr>
          <w:p w14:paraId="007A692F" w14:textId="26385E40" w:rsidR="00D70FD8" w:rsidRPr="00CD6812" w:rsidRDefault="00D70FD8" w:rsidP="00CD68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DC combiner boxes</w:t>
            </w:r>
          </w:p>
        </w:tc>
        <w:tc>
          <w:tcPr>
            <w:tcW w:w="2819" w:type="pct"/>
            <w:vAlign w:val="center"/>
          </w:tcPr>
          <w:p w14:paraId="741E012C" w14:textId="77777777" w:rsidR="00D70FD8" w:rsidRPr="008E00CF" w:rsidRDefault="00D70FD8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FD8" w:rsidRPr="008E00CF" w14:paraId="698FDBC6" w14:textId="77777777" w:rsidTr="003D697E">
        <w:trPr>
          <w:trHeight w:val="411"/>
          <w:jc w:val="center"/>
        </w:trPr>
        <w:tc>
          <w:tcPr>
            <w:tcW w:w="2181" w:type="pct"/>
            <w:vAlign w:val="center"/>
          </w:tcPr>
          <w:p w14:paraId="5EF3F46C" w14:textId="5B848781" w:rsidR="00D70FD8" w:rsidRPr="00CD6812" w:rsidRDefault="00D70FD8" w:rsidP="00CD68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Inverter</w:t>
            </w:r>
          </w:p>
        </w:tc>
        <w:tc>
          <w:tcPr>
            <w:tcW w:w="2819" w:type="pct"/>
            <w:vAlign w:val="center"/>
          </w:tcPr>
          <w:p w14:paraId="7CBC943D" w14:textId="77777777" w:rsidR="00D70FD8" w:rsidRPr="008E00CF" w:rsidRDefault="00D70FD8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FD8" w:rsidRPr="008E00CF" w14:paraId="1F9FF4A4" w14:textId="77777777" w:rsidTr="003D697E">
        <w:trPr>
          <w:trHeight w:val="352"/>
          <w:jc w:val="center"/>
        </w:trPr>
        <w:tc>
          <w:tcPr>
            <w:tcW w:w="2181" w:type="pct"/>
            <w:vAlign w:val="center"/>
          </w:tcPr>
          <w:p w14:paraId="5B60016B" w14:textId="064F39EE" w:rsidR="00D70FD8" w:rsidRPr="00CD6812" w:rsidRDefault="00D70FD8" w:rsidP="00CD68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AC distribution panel</w:t>
            </w:r>
          </w:p>
        </w:tc>
        <w:tc>
          <w:tcPr>
            <w:tcW w:w="2819" w:type="pct"/>
            <w:vAlign w:val="center"/>
          </w:tcPr>
          <w:p w14:paraId="0D2355D1" w14:textId="77777777" w:rsidR="00D70FD8" w:rsidRPr="008E00CF" w:rsidRDefault="00D70FD8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0FD8" w:rsidRPr="008E00CF" w14:paraId="6ECEF6BE" w14:textId="77777777" w:rsidTr="003D697E">
        <w:trPr>
          <w:trHeight w:val="352"/>
          <w:jc w:val="center"/>
        </w:trPr>
        <w:tc>
          <w:tcPr>
            <w:tcW w:w="2181" w:type="pct"/>
            <w:vAlign w:val="center"/>
          </w:tcPr>
          <w:p w14:paraId="3F71C350" w14:textId="491A6FC0" w:rsidR="00D70FD8" w:rsidRPr="00CD6812" w:rsidRDefault="00D70FD8" w:rsidP="00CD68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CD6812">
              <w:rPr>
                <w:rFonts w:ascii="Arial" w:hAnsi="Arial" w:cs="Arial"/>
                <w:sz w:val="20"/>
                <w:szCs w:val="20"/>
              </w:rPr>
              <w:t>Grounding points</w:t>
            </w:r>
          </w:p>
        </w:tc>
        <w:tc>
          <w:tcPr>
            <w:tcW w:w="2819" w:type="pct"/>
            <w:vAlign w:val="center"/>
          </w:tcPr>
          <w:p w14:paraId="0A5EB83F" w14:textId="77777777" w:rsidR="00D70FD8" w:rsidRPr="008E00CF" w:rsidRDefault="00D70FD8" w:rsidP="00ED0B12">
            <w:pPr>
              <w:spacing w:before="40" w:after="40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158112" w14:textId="2A38B0C4" w:rsidR="004D251F" w:rsidRPr="004806B0" w:rsidRDefault="006C04DD" w:rsidP="004806B0">
      <w:pPr>
        <w:spacing w:before="40" w:after="40"/>
        <w:ind w:left="360" w:hanging="360"/>
        <w:rPr>
          <w:rFonts w:ascii="Arial" w:hAnsi="Arial" w:cs="Arial"/>
          <w:i/>
          <w:iCs/>
          <w:sz w:val="20"/>
          <w:szCs w:val="20"/>
        </w:rPr>
      </w:pPr>
      <w:r w:rsidRPr="004806B0">
        <w:rPr>
          <w:rFonts w:ascii="Arial" w:hAnsi="Arial" w:cs="Arial"/>
          <w:i/>
          <w:iCs/>
          <w:sz w:val="20"/>
          <w:szCs w:val="20"/>
        </w:rPr>
        <w:lastRenderedPageBreak/>
        <w:t>Note: Ensure</w:t>
      </w:r>
      <w:r w:rsidR="004D251F" w:rsidRPr="004806B0">
        <w:rPr>
          <w:rFonts w:ascii="Arial" w:hAnsi="Arial" w:cs="Arial"/>
          <w:i/>
          <w:iCs/>
          <w:sz w:val="20"/>
          <w:szCs w:val="20"/>
        </w:rPr>
        <w:t xml:space="preserve"> connections are tight but not over-tightened according to manufacturer specifications.</w:t>
      </w:r>
    </w:p>
    <w:p w14:paraId="68055F09" w14:textId="7C0A07F6" w:rsidR="004D251F" w:rsidRPr="008E00CF" w:rsidRDefault="004D251F" w:rsidP="004806B0">
      <w:pPr>
        <w:spacing w:before="240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8E00CF">
        <w:rPr>
          <w:rFonts w:ascii="Arial" w:hAnsi="Arial" w:cs="Arial"/>
          <w:b/>
          <w:bCs/>
          <w:sz w:val="20"/>
          <w:szCs w:val="20"/>
        </w:rPr>
        <w:t xml:space="preserve"> </w:t>
      </w:r>
      <w:r w:rsidRPr="004806B0">
        <w:rPr>
          <w:rFonts w:ascii="Arial" w:hAnsi="Arial" w:cs="Arial"/>
          <w:b/>
          <w:bCs/>
          <w:color w:val="C00000"/>
        </w:rPr>
        <w:t xml:space="preserve">Review and </w:t>
      </w:r>
      <w:r w:rsidR="004806B0" w:rsidRPr="004806B0">
        <w:rPr>
          <w:rFonts w:ascii="Arial" w:hAnsi="Arial" w:cs="Arial"/>
          <w:b/>
          <w:bCs/>
          <w:color w:val="C00000"/>
        </w:rPr>
        <w:t>d</w:t>
      </w:r>
      <w:r w:rsidRPr="004806B0">
        <w:rPr>
          <w:rFonts w:ascii="Arial" w:hAnsi="Arial" w:cs="Arial"/>
          <w:b/>
          <w:bCs/>
          <w:color w:val="C00000"/>
        </w:rPr>
        <w:t>ebrief (</w:t>
      </w:r>
      <w:r w:rsidR="001576D0" w:rsidRPr="004806B0">
        <w:rPr>
          <w:rFonts w:ascii="Arial" w:hAnsi="Arial" w:cs="Arial"/>
          <w:b/>
          <w:bCs/>
          <w:color w:val="C00000"/>
        </w:rPr>
        <w:t>15</w:t>
      </w:r>
      <w:r w:rsidRPr="004806B0">
        <w:rPr>
          <w:rFonts w:ascii="Arial" w:hAnsi="Arial" w:cs="Arial"/>
          <w:b/>
          <w:bCs/>
          <w:color w:val="C00000"/>
        </w:rPr>
        <w:t xml:space="preserve"> minutes)</w:t>
      </w:r>
    </w:p>
    <w:p w14:paraId="386BD684" w14:textId="0FB4C11C" w:rsidR="004D251F" w:rsidRPr="004806B0" w:rsidRDefault="002071E2" w:rsidP="004806B0">
      <w:pPr>
        <w:pStyle w:val="ListParagraph"/>
        <w:ind w:left="0" w:firstLine="0"/>
        <w:contextualSpacing w:val="0"/>
        <w:rPr>
          <w:rFonts w:ascii="Arial" w:hAnsi="Arial" w:cs="Arial"/>
          <w:b/>
          <w:bCs/>
        </w:rPr>
      </w:pPr>
      <w:r w:rsidRPr="004806B0">
        <w:rPr>
          <w:rFonts w:ascii="Arial" w:hAnsi="Arial" w:cs="Arial"/>
          <w:b/>
          <w:bCs/>
        </w:rPr>
        <w:t>Task 7</w:t>
      </w:r>
      <w:r w:rsidR="004D251F" w:rsidRPr="004806B0">
        <w:rPr>
          <w:rFonts w:ascii="Arial" w:hAnsi="Arial" w:cs="Arial"/>
          <w:b/>
          <w:bCs/>
        </w:rPr>
        <w:t>:</w:t>
      </w:r>
      <w:r w:rsidR="00BF18AF" w:rsidRPr="004806B0">
        <w:rPr>
          <w:rFonts w:ascii="Arial" w:hAnsi="Arial" w:cs="Arial"/>
          <w:b/>
          <w:bCs/>
        </w:rPr>
        <w:t xml:space="preserve"> </w:t>
      </w:r>
      <w:r w:rsidR="004D251F" w:rsidRPr="004806B0">
        <w:rPr>
          <w:rFonts w:ascii="Arial" w:hAnsi="Arial" w:cs="Arial"/>
        </w:rPr>
        <w:t>Discuss the results and lessons learned from the practical exercise.</w:t>
      </w:r>
    </w:p>
    <w:p w14:paraId="6C2E8D67" w14:textId="69C3B464" w:rsidR="004D251F" w:rsidRPr="004806B0" w:rsidRDefault="004D251F" w:rsidP="004806B0">
      <w:pPr>
        <w:spacing w:before="0"/>
        <w:ind w:left="0" w:firstLine="0"/>
        <w:rPr>
          <w:rFonts w:ascii="Arial" w:hAnsi="Arial" w:cs="Arial"/>
        </w:rPr>
      </w:pPr>
      <w:r w:rsidRPr="004806B0">
        <w:rPr>
          <w:rFonts w:ascii="Arial" w:hAnsi="Arial" w:cs="Arial"/>
          <w:b/>
          <w:bCs/>
        </w:rPr>
        <w:t xml:space="preserve">Group </w:t>
      </w:r>
      <w:r w:rsidR="004806B0" w:rsidRPr="004806B0">
        <w:rPr>
          <w:rFonts w:ascii="Arial" w:hAnsi="Arial" w:cs="Arial"/>
          <w:b/>
          <w:bCs/>
        </w:rPr>
        <w:t>r</w:t>
      </w:r>
      <w:r w:rsidRPr="004806B0">
        <w:rPr>
          <w:rFonts w:ascii="Arial" w:hAnsi="Arial" w:cs="Arial"/>
          <w:b/>
          <w:bCs/>
        </w:rPr>
        <w:t>eview</w:t>
      </w:r>
      <w:r w:rsidR="004806B0" w:rsidRPr="004806B0">
        <w:rPr>
          <w:rFonts w:ascii="Arial" w:hAnsi="Arial" w:cs="Arial"/>
          <w:b/>
          <w:bCs/>
        </w:rPr>
        <w:t>:</w:t>
      </w:r>
      <w:r w:rsidR="004806B0">
        <w:rPr>
          <w:rFonts w:ascii="Arial" w:hAnsi="Arial" w:cs="Arial"/>
        </w:rPr>
        <w:t xml:space="preserve"> </w:t>
      </w:r>
      <w:r w:rsidRPr="004806B0">
        <w:rPr>
          <w:rFonts w:ascii="Arial" w:hAnsi="Arial" w:cs="Arial"/>
        </w:rPr>
        <w:t>Share your observations, test results, and any issues identified during the exercise.</w:t>
      </w:r>
    </w:p>
    <w:p w14:paraId="2A01027B" w14:textId="45414292" w:rsidR="004D251F" w:rsidRPr="004806B0" w:rsidRDefault="004D251F" w:rsidP="004806B0">
      <w:pPr>
        <w:spacing w:before="0" w:after="60"/>
        <w:ind w:left="0" w:firstLine="0"/>
        <w:rPr>
          <w:rFonts w:ascii="Arial" w:hAnsi="Arial" w:cs="Arial"/>
        </w:rPr>
      </w:pPr>
      <w:r w:rsidRPr="004806B0">
        <w:rPr>
          <w:rFonts w:ascii="Arial" w:hAnsi="Arial" w:cs="Arial"/>
        </w:rPr>
        <w:t>Debrief with the trainer:</w:t>
      </w:r>
    </w:p>
    <w:p w14:paraId="03C8E72E" w14:textId="4311CA74" w:rsidR="004D251F" w:rsidRPr="004806B0" w:rsidRDefault="004D251F" w:rsidP="004806B0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4806B0">
        <w:rPr>
          <w:rFonts w:ascii="Arial" w:hAnsi="Arial" w:cs="Arial"/>
        </w:rPr>
        <w:t>Discuss any challenges encountered and areas where more focus is needed.</w:t>
      </w:r>
    </w:p>
    <w:p w14:paraId="0030E36A" w14:textId="33A3F37B" w:rsidR="00BF18AF" w:rsidRPr="004806B0" w:rsidRDefault="004D251F" w:rsidP="004806B0">
      <w:pPr>
        <w:pStyle w:val="ListParagraph"/>
        <w:numPr>
          <w:ilvl w:val="0"/>
          <w:numId w:val="27"/>
        </w:numPr>
        <w:spacing w:before="0" w:after="60"/>
        <w:ind w:left="360"/>
        <w:contextualSpacing w:val="0"/>
        <w:rPr>
          <w:rFonts w:ascii="Arial" w:hAnsi="Arial" w:cs="Arial"/>
        </w:rPr>
      </w:pPr>
      <w:r w:rsidRPr="004806B0">
        <w:rPr>
          <w:rFonts w:ascii="Arial" w:hAnsi="Arial" w:cs="Arial"/>
        </w:rPr>
        <w:t>Trainer provides feedback on performance and answers any questions.</w:t>
      </w:r>
    </w:p>
    <w:p w14:paraId="227A52AD" w14:textId="77777777" w:rsidR="006F6662" w:rsidRPr="008E00CF" w:rsidRDefault="006F6662" w:rsidP="00757B47">
      <w:pPr>
        <w:rPr>
          <w:rFonts w:ascii="Arial" w:hAnsi="Arial" w:cs="Arial"/>
          <w:sz w:val="20"/>
          <w:szCs w:val="20"/>
        </w:rPr>
      </w:pPr>
    </w:p>
    <w:sectPr w:rsidR="006F6662" w:rsidRPr="008E00CF" w:rsidSect="008E00CF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60730" w14:textId="77777777" w:rsidR="00A35FED" w:rsidRDefault="00A35FED" w:rsidP="00053A01">
      <w:pPr>
        <w:spacing w:after="0" w:line="240" w:lineRule="auto"/>
      </w:pPr>
      <w:r>
        <w:separator/>
      </w:r>
    </w:p>
  </w:endnote>
  <w:endnote w:type="continuationSeparator" w:id="0">
    <w:p w14:paraId="5DF71BD0" w14:textId="77777777" w:rsidR="00A35FED" w:rsidRDefault="00A35FED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176189628"/>
      <w:docPartObj>
        <w:docPartGallery w:val="Page Numbers (Bottom of Page)"/>
        <w:docPartUnique/>
      </w:docPartObj>
    </w:sdtPr>
    <w:sdtContent>
      <w:p w14:paraId="33723D3D" w14:textId="723456CB" w:rsidR="00057B22" w:rsidRDefault="00057B22" w:rsidP="007F48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784994563"/>
      <w:docPartObj>
        <w:docPartGallery w:val="Page Numbers (Bottom of Page)"/>
        <w:docPartUnique/>
      </w:docPartObj>
    </w:sdtPr>
    <w:sdtContent>
      <w:p w14:paraId="15A95757" w14:textId="3984C2D0" w:rsidR="00F352D7" w:rsidRDefault="00F352D7" w:rsidP="00057B2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579902A" w14:textId="77777777" w:rsidR="00F352D7" w:rsidRDefault="00F352D7" w:rsidP="00F352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4119946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8AA7F16" w14:textId="6D6B391B" w:rsidR="00F135E7" w:rsidRPr="00F135E7" w:rsidRDefault="00F135E7" w:rsidP="00151B8F">
        <w:pPr>
          <w:pStyle w:val="Footer"/>
          <w:spacing w:before="0"/>
          <w:ind w:left="0" w:firstLine="0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F135E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F135E7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F135E7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F135E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F135E7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BB6B44D" w14:textId="77777777" w:rsidR="00F352D7" w:rsidRDefault="00F352D7" w:rsidP="00F352D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D9271" w14:textId="77777777" w:rsidR="00F352D7" w:rsidRDefault="00F352D7" w:rsidP="00F352D7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755795970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31F71E69" w14:textId="77777777" w:rsidR="00F352D7" w:rsidRPr="00292DC7" w:rsidRDefault="00F352D7" w:rsidP="008E00CF">
        <w:pPr>
          <w:pStyle w:val="Footer"/>
          <w:framePr w:wrap="none" w:vAnchor="text" w:hAnchor="page" w:x="10285" w:y="-1"/>
          <w:ind w:left="35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EDD290D" w14:textId="4C1EF66E" w:rsidR="00F352D7" w:rsidRPr="00F352D7" w:rsidRDefault="00F352D7" w:rsidP="008E00CF">
    <w:pPr>
      <w:pStyle w:val="Footer"/>
      <w:spacing w:before="0"/>
      <w:ind w:left="0" w:right="360" w:firstLine="0"/>
      <w:jc w:val="both"/>
      <w:rPr>
        <w:rFonts w:ascii="Arial" w:hAnsi="Arial" w:cs="Arial"/>
        <w:b/>
        <w:noProof/>
        <w:color w:val="C00000"/>
      </w:rPr>
    </w:pP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September 2024 | Published by Alternative Energy Promotion Centre (AEPC) with support of Deutsche Gesellschaft</w:t>
    </w:r>
    <w:r w:rsidR="00AA3F55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für Internationale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</w:t>
    </w:r>
    <w:r w:rsidR="008E00CF"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Economic </w:t>
    </w:r>
    <w:r w:rsidR="008E00CF">
      <w:rPr>
        <w:rFonts w:ascii="Arial" w:hAnsi="Arial" w:cs="Arial"/>
        <w:i/>
        <w:iCs/>
        <w:color w:val="7F7F7F" w:themeColor="text1" w:themeTint="80"/>
        <w:sz w:val="16"/>
        <w:szCs w:val="21"/>
      </w:rPr>
      <w:t>Development</w:t>
    </w:r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(POSTED). Developed by Integration Umwelt &amp; </w:t>
    </w:r>
    <w:proofErr w:type="spellStart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292DC7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A8A49" w14:textId="77777777" w:rsidR="00A35FED" w:rsidRDefault="00A35FED" w:rsidP="00053A01">
      <w:pPr>
        <w:spacing w:after="0" w:line="240" w:lineRule="auto"/>
      </w:pPr>
      <w:r>
        <w:separator/>
      </w:r>
    </w:p>
  </w:footnote>
  <w:footnote w:type="continuationSeparator" w:id="0">
    <w:p w14:paraId="15C6CE4D" w14:textId="77777777" w:rsidR="00A35FED" w:rsidRDefault="00A35FED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B7835" w14:textId="65D853C6" w:rsidR="00057B22" w:rsidRPr="001F44F4" w:rsidRDefault="00057B22" w:rsidP="00F135E7">
    <w:pPr>
      <w:spacing w:before="0" w:after="0" w:line="240" w:lineRule="auto"/>
      <w:ind w:left="360" w:hanging="36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Module </w:t>
    </w:r>
    <w:r w:rsidR="001F0A57"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6: Testing</w:t>
    </w:r>
    <w:r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and commissioning</w:t>
    </w:r>
  </w:p>
  <w:p w14:paraId="7DDDAD4F" w14:textId="5A320D52" w:rsidR="00057B22" w:rsidRPr="001F44F4" w:rsidRDefault="00057B22" w:rsidP="00F135E7">
    <w:pPr>
      <w:spacing w:before="0" w:after="0" w:line="240" w:lineRule="auto"/>
      <w:ind w:left="360" w:hanging="36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 w:rsidR="001F0A57"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1: Assignment</w:t>
    </w:r>
    <w:r w:rsidR="00227A2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-</w:t>
    </w:r>
    <w:r w:rsidR="00227A2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1F44F4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Use of testing equipment and three-phase wiring checks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7DF"/>
    <w:multiLevelType w:val="multilevel"/>
    <w:tmpl w:val="3DDC7F4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color w:val="000000" w:themeColor="text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500C"/>
    <w:multiLevelType w:val="multilevel"/>
    <w:tmpl w:val="0409001F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2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67F22"/>
    <w:multiLevelType w:val="hybridMultilevel"/>
    <w:tmpl w:val="43FC84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47DB3"/>
    <w:multiLevelType w:val="hybridMultilevel"/>
    <w:tmpl w:val="FBE4FB66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3415FD"/>
    <w:multiLevelType w:val="hybridMultilevel"/>
    <w:tmpl w:val="A11297F2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B7BEE"/>
    <w:multiLevelType w:val="hybridMultilevel"/>
    <w:tmpl w:val="FD1E1906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5706B"/>
    <w:multiLevelType w:val="hybridMultilevel"/>
    <w:tmpl w:val="551EBB0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48E2"/>
    <w:multiLevelType w:val="multilevel"/>
    <w:tmpl w:val="A5F0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F90E31"/>
    <w:multiLevelType w:val="hybridMultilevel"/>
    <w:tmpl w:val="439E651E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2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C69CE"/>
    <w:multiLevelType w:val="hybridMultilevel"/>
    <w:tmpl w:val="030C2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51204"/>
    <w:multiLevelType w:val="hybridMultilevel"/>
    <w:tmpl w:val="99F4CD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24C68"/>
    <w:multiLevelType w:val="hybridMultilevel"/>
    <w:tmpl w:val="F9A4CCF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7241A"/>
    <w:multiLevelType w:val="hybridMultilevel"/>
    <w:tmpl w:val="7E807DE8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26F2CA8"/>
    <w:multiLevelType w:val="hybridMultilevel"/>
    <w:tmpl w:val="D396B8C6"/>
    <w:lvl w:ilvl="0" w:tplc="28C693F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F14B3"/>
    <w:multiLevelType w:val="hybridMultilevel"/>
    <w:tmpl w:val="9844EDA0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D00D1"/>
    <w:multiLevelType w:val="hybridMultilevel"/>
    <w:tmpl w:val="2250B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D632A"/>
    <w:multiLevelType w:val="hybridMultilevel"/>
    <w:tmpl w:val="29F61AF2"/>
    <w:lvl w:ilvl="0" w:tplc="28C693F4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904422"/>
    <w:multiLevelType w:val="hybridMultilevel"/>
    <w:tmpl w:val="FEB4D02A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6219B"/>
    <w:multiLevelType w:val="hybridMultilevel"/>
    <w:tmpl w:val="FB1AA964"/>
    <w:lvl w:ilvl="0" w:tplc="28C693F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BE0DC3"/>
    <w:multiLevelType w:val="hybridMultilevel"/>
    <w:tmpl w:val="9CEED00E"/>
    <w:lvl w:ilvl="0" w:tplc="28C693F4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AC437F"/>
    <w:multiLevelType w:val="hybridMultilevel"/>
    <w:tmpl w:val="375E94A4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04A55"/>
    <w:multiLevelType w:val="hybridMultilevel"/>
    <w:tmpl w:val="D14006FA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30FA0"/>
    <w:multiLevelType w:val="hybridMultilevel"/>
    <w:tmpl w:val="21F64F76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0" w15:restartNumberingAfterBreak="0">
    <w:nsid w:val="75EF3534"/>
    <w:multiLevelType w:val="hybridMultilevel"/>
    <w:tmpl w:val="6FAA553E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92884"/>
    <w:multiLevelType w:val="hybridMultilevel"/>
    <w:tmpl w:val="02166EBC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203DB"/>
    <w:multiLevelType w:val="hybridMultilevel"/>
    <w:tmpl w:val="1FC058AA"/>
    <w:lvl w:ilvl="0" w:tplc="846A63D2">
      <w:numFmt w:val="bullet"/>
      <w:lvlText w:val="-"/>
      <w:lvlJc w:val="left"/>
      <w:pPr>
        <w:ind w:left="885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4" w15:restartNumberingAfterBreak="0">
    <w:nsid w:val="7DDA58FC"/>
    <w:multiLevelType w:val="hybridMultilevel"/>
    <w:tmpl w:val="08C0F0C2"/>
    <w:lvl w:ilvl="0" w:tplc="846A63D2"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1367756">
    <w:abstractNumId w:val="18"/>
  </w:num>
  <w:num w:numId="2" w16cid:durableId="1253323055">
    <w:abstractNumId w:val="4"/>
  </w:num>
  <w:num w:numId="3" w16cid:durableId="782580930">
    <w:abstractNumId w:val="12"/>
  </w:num>
  <w:num w:numId="4" w16cid:durableId="1320302905">
    <w:abstractNumId w:val="3"/>
  </w:num>
  <w:num w:numId="5" w16cid:durableId="1601991244">
    <w:abstractNumId w:val="15"/>
  </w:num>
  <w:num w:numId="6" w16cid:durableId="1808282533">
    <w:abstractNumId w:val="32"/>
  </w:num>
  <w:num w:numId="7" w16cid:durableId="1322345769">
    <w:abstractNumId w:val="21"/>
  </w:num>
  <w:num w:numId="8" w16cid:durableId="1762675865">
    <w:abstractNumId w:val="2"/>
  </w:num>
  <w:num w:numId="9" w16cid:durableId="13650567">
    <w:abstractNumId w:val="22"/>
  </w:num>
  <w:num w:numId="10" w16cid:durableId="922910538">
    <w:abstractNumId w:val="8"/>
  </w:num>
  <w:num w:numId="11" w16cid:durableId="559441445">
    <w:abstractNumId w:val="16"/>
  </w:num>
  <w:num w:numId="12" w16cid:durableId="1117455774">
    <w:abstractNumId w:val="9"/>
  </w:num>
  <w:num w:numId="13" w16cid:durableId="1105493762">
    <w:abstractNumId w:val="34"/>
  </w:num>
  <w:num w:numId="14" w16cid:durableId="448163231">
    <w:abstractNumId w:val="30"/>
  </w:num>
  <w:num w:numId="15" w16cid:durableId="1668097020">
    <w:abstractNumId w:val="20"/>
  </w:num>
  <w:num w:numId="16" w16cid:durableId="74981654">
    <w:abstractNumId w:val="27"/>
  </w:num>
  <w:num w:numId="17" w16cid:durableId="1346205431">
    <w:abstractNumId w:val="24"/>
  </w:num>
  <w:num w:numId="18" w16cid:durableId="988290567">
    <w:abstractNumId w:val="7"/>
  </w:num>
  <w:num w:numId="19" w16cid:durableId="1790975881">
    <w:abstractNumId w:val="29"/>
  </w:num>
  <w:num w:numId="20" w16cid:durableId="92478191">
    <w:abstractNumId w:val="5"/>
  </w:num>
  <w:num w:numId="21" w16cid:durableId="592663811">
    <w:abstractNumId w:val="31"/>
  </w:num>
  <w:num w:numId="22" w16cid:durableId="585772569">
    <w:abstractNumId w:val="11"/>
  </w:num>
  <w:num w:numId="23" w16cid:durableId="909968834">
    <w:abstractNumId w:val="33"/>
  </w:num>
  <w:num w:numId="24" w16cid:durableId="210773466">
    <w:abstractNumId w:val="28"/>
  </w:num>
  <w:num w:numId="25" w16cid:durableId="926764535">
    <w:abstractNumId w:val="17"/>
  </w:num>
  <w:num w:numId="26" w16cid:durableId="1134056130">
    <w:abstractNumId w:val="14"/>
  </w:num>
  <w:num w:numId="27" w16cid:durableId="1366708832">
    <w:abstractNumId w:val="25"/>
  </w:num>
  <w:num w:numId="28" w16cid:durableId="874194151">
    <w:abstractNumId w:val="23"/>
  </w:num>
  <w:num w:numId="29" w16cid:durableId="1857690028">
    <w:abstractNumId w:val="1"/>
  </w:num>
  <w:num w:numId="30" w16cid:durableId="1902399309">
    <w:abstractNumId w:val="13"/>
  </w:num>
  <w:num w:numId="31" w16cid:durableId="165949933">
    <w:abstractNumId w:val="6"/>
  </w:num>
  <w:num w:numId="32" w16cid:durableId="413085844">
    <w:abstractNumId w:val="19"/>
  </w:num>
  <w:num w:numId="33" w16cid:durableId="1024938011">
    <w:abstractNumId w:val="26"/>
  </w:num>
  <w:num w:numId="34" w16cid:durableId="1212184428">
    <w:abstractNumId w:val="10"/>
  </w:num>
  <w:num w:numId="35" w16cid:durableId="177000116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zWgDxmMTJLQAAAA=="/>
  </w:docVars>
  <w:rsids>
    <w:rsidRoot w:val="004B02D4"/>
    <w:rsid w:val="000102B0"/>
    <w:rsid w:val="00015FB3"/>
    <w:rsid w:val="00016A91"/>
    <w:rsid w:val="00017A66"/>
    <w:rsid w:val="00023937"/>
    <w:rsid w:val="00024D37"/>
    <w:rsid w:val="000313D5"/>
    <w:rsid w:val="0004635C"/>
    <w:rsid w:val="00053A01"/>
    <w:rsid w:val="00054B24"/>
    <w:rsid w:val="00057B22"/>
    <w:rsid w:val="00062CD6"/>
    <w:rsid w:val="00065B61"/>
    <w:rsid w:val="00066E33"/>
    <w:rsid w:val="000871A2"/>
    <w:rsid w:val="0009197D"/>
    <w:rsid w:val="000E05A1"/>
    <w:rsid w:val="000E250D"/>
    <w:rsid w:val="000F637B"/>
    <w:rsid w:val="000F6646"/>
    <w:rsid w:val="00101548"/>
    <w:rsid w:val="001119B6"/>
    <w:rsid w:val="00120CC7"/>
    <w:rsid w:val="00121CC9"/>
    <w:rsid w:val="00124BF4"/>
    <w:rsid w:val="001262C5"/>
    <w:rsid w:val="00146464"/>
    <w:rsid w:val="00151B8F"/>
    <w:rsid w:val="00155B66"/>
    <w:rsid w:val="001576D0"/>
    <w:rsid w:val="00161986"/>
    <w:rsid w:val="00161C94"/>
    <w:rsid w:val="00173C08"/>
    <w:rsid w:val="001755ED"/>
    <w:rsid w:val="0018450E"/>
    <w:rsid w:val="00197CEC"/>
    <w:rsid w:val="001A6C90"/>
    <w:rsid w:val="001B6773"/>
    <w:rsid w:val="001C04C3"/>
    <w:rsid w:val="001C1C9B"/>
    <w:rsid w:val="001C20D2"/>
    <w:rsid w:val="001C6652"/>
    <w:rsid w:val="001D47E5"/>
    <w:rsid w:val="001D7D53"/>
    <w:rsid w:val="001E23F3"/>
    <w:rsid w:val="001E2560"/>
    <w:rsid w:val="001F0A57"/>
    <w:rsid w:val="001F44F4"/>
    <w:rsid w:val="001F5554"/>
    <w:rsid w:val="002000DD"/>
    <w:rsid w:val="00200665"/>
    <w:rsid w:val="00203F95"/>
    <w:rsid w:val="002047CC"/>
    <w:rsid w:val="002071E2"/>
    <w:rsid w:val="00222BC6"/>
    <w:rsid w:val="00226878"/>
    <w:rsid w:val="00227A2A"/>
    <w:rsid w:val="00232882"/>
    <w:rsid w:val="00241C0B"/>
    <w:rsid w:val="00242257"/>
    <w:rsid w:val="00243DC9"/>
    <w:rsid w:val="00254041"/>
    <w:rsid w:val="00271498"/>
    <w:rsid w:val="002754AF"/>
    <w:rsid w:val="002760B1"/>
    <w:rsid w:val="00287193"/>
    <w:rsid w:val="00294B1A"/>
    <w:rsid w:val="002A3F57"/>
    <w:rsid w:val="002A644A"/>
    <w:rsid w:val="002B535B"/>
    <w:rsid w:val="002C1CB9"/>
    <w:rsid w:val="002C586D"/>
    <w:rsid w:val="002E48E8"/>
    <w:rsid w:val="002E6A8A"/>
    <w:rsid w:val="002F3746"/>
    <w:rsid w:val="002F4FB6"/>
    <w:rsid w:val="002F5C14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D5012"/>
    <w:rsid w:val="003D697E"/>
    <w:rsid w:val="003E0ACA"/>
    <w:rsid w:val="003E6F81"/>
    <w:rsid w:val="00403043"/>
    <w:rsid w:val="00404388"/>
    <w:rsid w:val="00431765"/>
    <w:rsid w:val="00436C79"/>
    <w:rsid w:val="00437EED"/>
    <w:rsid w:val="00457516"/>
    <w:rsid w:val="0045754A"/>
    <w:rsid w:val="00465D8B"/>
    <w:rsid w:val="0047446F"/>
    <w:rsid w:val="00475B86"/>
    <w:rsid w:val="004806B0"/>
    <w:rsid w:val="0048419F"/>
    <w:rsid w:val="00491B9D"/>
    <w:rsid w:val="00493323"/>
    <w:rsid w:val="004A690D"/>
    <w:rsid w:val="004A6950"/>
    <w:rsid w:val="004B02D4"/>
    <w:rsid w:val="004B0681"/>
    <w:rsid w:val="004B0DFC"/>
    <w:rsid w:val="004D251F"/>
    <w:rsid w:val="004F5516"/>
    <w:rsid w:val="004F604D"/>
    <w:rsid w:val="00501505"/>
    <w:rsid w:val="0050767E"/>
    <w:rsid w:val="005133C3"/>
    <w:rsid w:val="00515EA2"/>
    <w:rsid w:val="005259B7"/>
    <w:rsid w:val="00525B4C"/>
    <w:rsid w:val="005558C0"/>
    <w:rsid w:val="00555B4E"/>
    <w:rsid w:val="00563E69"/>
    <w:rsid w:val="005928F3"/>
    <w:rsid w:val="005B13A3"/>
    <w:rsid w:val="005B1681"/>
    <w:rsid w:val="005D3FEB"/>
    <w:rsid w:val="005E13A7"/>
    <w:rsid w:val="00613900"/>
    <w:rsid w:val="00621ED5"/>
    <w:rsid w:val="00647DE3"/>
    <w:rsid w:val="00651EC0"/>
    <w:rsid w:val="00652A25"/>
    <w:rsid w:val="00655D9D"/>
    <w:rsid w:val="00666221"/>
    <w:rsid w:val="00692408"/>
    <w:rsid w:val="00697A80"/>
    <w:rsid w:val="006A5CAA"/>
    <w:rsid w:val="006B09D3"/>
    <w:rsid w:val="006C04DD"/>
    <w:rsid w:val="006C6829"/>
    <w:rsid w:val="006D2E49"/>
    <w:rsid w:val="006D349C"/>
    <w:rsid w:val="006D684E"/>
    <w:rsid w:val="006E0BD1"/>
    <w:rsid w:val="006E7559"/>
    <w:rsid w:val="006F6662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57B47"/>
    <w:rsid w:val="007611DE"/>
    <w:rsid w:val="0077128D"/>
    <w:rsid w:val="00773629"/>
    <w:rsid w:val="00780243"/>
    <w:rsid w:val="0078211D"/>
    <w:rsid w:val="007907A0"/>
    <w:rsid w:val="007A3779"/>
    <w:rsid w:val="007A5762"/>
    <w:rsid w:val="007C0AA5"/>
    <w:rsid w:val="007C1D80"/>
    <w:rsid w:val="007C5CDC"/>
    <w:rsid w:val="007C72CB"/>
    <w:rsid w:val="007E3296"/>
    <w:rsid w:val="007E554B"/>
    <w:rsid w:val="007F5112"/>
    <w:rsid w:val="008019E6"/>
    <w:rsid w:val="00811027"/>
    <w:rsid w:val="00814498"/>
    <w:rsid w:val="00814D9B"/>
    <w:rsid w:val="00820A75"/>
    <w:rsid w:val="008313AC"/>
    <w:rsid w:val="008357C4"/>
    <w:rsid w:val="00852D17"/>
    <w:rsid w:val="00874626"/>
    <w:rsid w:val="00881ED0"/>
    <w:rsid w:val="00884989"/>
    <w:rsid w:val="00892B90"/>
    <w:rsid w:val="008B09C5"/>
    <w:rsid w:val="008D64B4"/>
    <w:rsid w:val="008E00CF"/>
    <w:rsid w:val="008E01F3"/>
    <w:rsid w:val="008E402C"/>
    <w:rsid w:val="008F5C04"/>
    <w:rsid w:val="009009E7"/>
    <w:rsid w:val="00905D73"/>
    <w:rsid w:val="00910494"/>
    <w:rsid w:val="00913222"/>
    <w:rsid w:val="009134A4"/>
    <w:rsid w:val="0091684A"/>
    <w:rsid w:val="00937FF0"/>
    <w:rsid w:val="009505DC"/>
    <w:rsid w:val="00973362"/>
    <w:rsid w:val="00975777"/>
    <w:rsid w:val="00975B8F"/>
    <w:rsid w:val="00975E9A"/>
    <w:rsid w:val="00983421"/>
    <w:rsid w:val="0099054B"/>
    <w:rsid w:val="009A40BD"/>
    <w:rsid w:val="009A66B2"/>
    <w:rsid w:val="009B313A"/>
    <w:rsid w:val="009C1650"/>
    <w:rsid w:val="009C2CEA"/>
    <w:rsid w:val="009C68D0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27C9A"/>
    <w:rsid w:val="00A323A3"/>
    <w:rsid w:val="00A35FED"/>
    <w:rsid w:val="00A4255E"/>
    <w:rsid w:val="00A5005F"/>
    <w:rsid w:val="00A566AC"/>
    <w:rsid w:val="00A61452"/>
    <w:rsid w:val="00A7025B"/>
    <w:rsid w:val="00A852D1"/>
    <w:rsid w:val="00A86423"/>
    <w:rsid w:val="00A865F0"/>
    <w:rsid w:val="00A93EF1"/>
    <w:rsid w:val="00A943E4"/>
    <w:rsid w:val="00AA3F55"/>
    <w:rsid w:val="00AA4586"/>
    <w:rsid w:val="00AA7302"/>
    <w:rsid w:val="00AB1913"/>
    <w:rsid w:val="00AD2187"/>
    <w:rsid w:val="00AD24FB"/>
    <w:rsid w:val="00AF3955"/>
    <w:rsid w:val="00AF5D34"/>
    <w:rsid w:val="00B07161"/>
    <w:rsid w:val="00B176C1"/>
    <w:rsid w:val="00B21222"/>
    <w:rsid w:val="00B35C4C"/>
    <w:rsid w:val="00B40390"/>
    <w:rsid w:val="00B40FF7"/>
    <w:rsid w:val="00B47E5F"/>
    <w:rsid w:val="00B52A37"/>
    <w:rsid w:val="00B624AA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BF18AF"/>
    <w:rsid w:val="00C13CF1"/>
    <w:rsid w:val="00C3483C"/>
    <w:rsid w:val="00C5308E"/>
    <w:rsid w:val="00C64F4D"/>
    <w:rsid w:val="00C65868"/>
    <w:rsid w:val="00C71068"/>
    <w:rsid w:val="00C7532F"/>
    <w:rsid w:val="00C75DAE"/>
    <w:rsid w:val="00C95868"/>
    <w:rsid w:val="00C95E52"/>
    <w:rsid w:val="00CA2750"/>
    <w:rsid w:val="00CC3F8A"/>
    <w:rsid w:val="00CC7E32"/>
    <w:rsid w:val="00CD6812"/>
    <w:rsid w:val="00CE0ACD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33650"/>
    <w:rsid w:val="00D34038"/>
    <w:rsid w:val="00D70FD8"/>
    <w:rsid w:val="00D72F55"/>
    <w:rsid w:val="00D86A2A"/>
    <w:rsid w:val="00D91FD0"/>
    <w:rsid w:val="00D93F74"/>
    <w:rsid w:val="00D9748C"/>
    <w:rsid w:val="00DB0237"/>
    <w:rsid w:val="00DB3A0C"/>
    <w:rsid w:val="00DB4BB6"/>
    <w:rsid w:val="00DC141A"/>
    <w:rsid w:val="00DC16C7"/>
    <w:rsid w:val="00DC1A42"/>
    <w:rsid w:val="00DC561B"/>
    <w:rsid w:val="00DD11DD"/>
    <w:rsid w:val="00DD75C1"/>
    <w:rsid w:val="00DE7AF5"/>
    <w:rsid w:val="00DE7BA2"/>
    <w:rsid w:val="00DF0D6D"/>
    <w:rsid w:val="00DF6F8A"/>
    <w:rsid w:val="00E05B7C"/>
    <w:rsid w:val="00E05CF0"/>
    <w:rsid w:val="00E44231"/>
    <w:rsid w:val="00E5024D"/>
    <w:rsid w:val="00E75BA3"/>
    <w:rsid w:val="00E81314"/>
    <w:rsid w:val="00E83D03"/>
    <w:rsid w:val="00EA1FEF"/>
    <w:rsid w:val="00EA329F"/>
    <w:rsid w:val="00EA5419"/>
    <w:rsid w:val="00EA700E"/>
    <w:rsid w:val="00ED0B12"/>
    <w:rsid w:val="00EE03F8"/>
    <w:rsid w:val="00EE5174"/>
    <w:rsid w:val="00EF497D"/>
    <w:rsid w:val="00F01645"/>
    <w:rsid w:val="00F05459"/>
    <w:rsid w:val="00F12009"/>
    <w:rsid w:val="00F135E7"/>
    <w:rsid w:val="00F27CA9"/>
    <w:rsid w:val="00F352D7"/>
    <w:rsid w:val="00F36656"/>
    <w:rsid w:val="00F50316"/>
    <w:rsid w:val="00F73F9A"/>
    <w:rsid w:val="00F847CF"/>
    <w:rsid w:val="00F849CD"/>
    <w:rsid w:val="00F947ED"/>
    <w:rsid w:val="00FB0CF0"/>
    <w:rsid w:val="00FB4099"/>
    <w:rsid w:val="00FB52BC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before="120" w:after="120" w:line="259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4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352D7"/>
  </w:style>
  <w:style w:type="character" w:customStyle="1" w:styleId="Heading3Char">
    <w:name w:val="Heading 3 Char"/>
    <w:basedOn w:val="DefaultParagraphFont"/>
    <w:link w:val="Heading3"/>
    <w:uiPriority w:val="9"/>
    <w:semiHidden/>
    <w:rsid w:val="00DC14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BE105-5013-4617-AD78-E223BB84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4</cp:revision>
  <cp:lastPrinted>2024-10-17T08:58:00Z</cp:lastPrinted>
  <dcterms:created xsi:type="dcterms:W3CDTF">2024-10-17T08:55:00Z</dcterms:created>
  <dcterms:modified xsi:type="dcterms:W3CDTF">2024-10-17T08:58:00Z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